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0D43" w14:textId="77777777" w:rsidR="00900189" w:rsidRDefault="00B72322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旅游与城乡规划学院团委实践</w:t>
      </w:r>
      <w:r w:rsidR="007A78F4">
        <w:rPr>
          <w:rFonts w:hint="eastAsia"/>
          <w:sz w:val="32"/>
          <w:szCs w:val="40"/>
        </w:rPr>
        <w:t>中心干事考核细则</w:t>
      </w:r>
    </w:p>
    <w:p w14:paraId="7A89C6C3" w14:textId="77777777" w:rsidR="00900189" w:rsidRDefault="007A78F4">
      <w:pPr>
        <w:pStyle w:val="1"/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</w:rPr>
        <w:t>考核时间：</w:t>
      </w:r>
    </w:p>
    <w:p w14:paraId="129B17C3" w14:textId="77777777" w:rsidR="00900189" w:rsidRDefault="007A78F4">
      <w:pPr>
        <w:pStyle w:val="1"/>
        <w:rPr>
          <w:sz w:val="24"/>
          <w:szCs w:val="32"/>
        </w:rPr>
      </w:pPr>
      <w:r>
        <w:rPr>
          <w:rFonts w:hint="eastAsia"/>
          <w:sz w:val="24"/>
          <w:szCs w:val="32"/>
        </w:rPr>
        <w:t>每年年末</w:t>
      </w:r>
    </w:p>
    <w:p w14:paraId="62EB3D20" w14:textId="77777777" w:rsidR="00900189" w:rsidRDefault="007A78F4">
      <w:pPr>
        <w:pStyle w:val="1"/>
        <w:numPr>
          <w:ilvl w:val="0"/>
          <w:numId w:val="1"/>
        </w:numPr>
      </w:pPr>
      <w:r>
        <w:rPr>
          <w:rFonts w:hint="eastAsia"/>
        </w:rPr>
        <w:t>考核对象：</w:t>
      </w:r>
    </w:p>
    <w:p w14:paraId="7594D1AF" w14:textId="77777777" w:rsidR="00900189" w:rsidRDefault="007A78F4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旅游与城乡规划学院团委</w:t>
      </w:r>
      <w:r w:rsidR="00B72322">
        <w:rPr>
          <w:rFonts w:hint="eastAsia"/>
          <w:sz w:val="24"/>
          <w:szCs w:val="32"/>
        </w:rPr>
        <w:t>实践</w:t>
      </w:r>
      <w:r>
        <w:rPr>
          <w:rFonts w:hint="eastAsia"/>
          <w:sz w:val="24"/>
          <w:szCs w:val="32"/>
        </w:rPr>
        <w:t>中心干事</w:t>
      </w:r>
    </w:p>
    <w:p w14:paraId="693D1757" w14:textId="77777777" w:rsidR="00900189" w:rsidRDefault="007A78F4">
      <w:pPr>
        <w:pStyle w:val="1"/>
        <w:numPr>
          <w:ilvl w:val="0"/>
          <w:numId w:val="1"/>
        </w:numPr>
      </w:pPr>
      <w:r>
        <w:rPr>
          <w:rFonts w:hint="eastAsia"/>
        </w:rPr>
        <w:t>具体考核内容、标准与方法</w:t>
      </w:r>
    </w:p>
    <w:p w14:paraId="67B54CAE" w14:textId="77777777" w:rsidR="00900189" w:rsidRDefault="007A78F4">
      <w:pPr>
        <w:pStyle w:val="2"/>
        <w:numPr>
          <w:ilvl w:val="0"/>
          <w:numId w:val="2"/>
        </w:numPr>
      </w:pPr>
      <w:r>
        <w:rPr>
          <w:rFonts w:hint="eastAsia"/>
        </w:rPr>
        <w:t>考核概要</w:t>
      </w:r>
    </w:p>
    <w:p w14:paraId="314B9484" w14:textId="77777777" w:rsidR="00900189" w:rsidRDefault="007A78F4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、干事个人工作考核由个人例会</w:t>
      </w:r>
      <w:proofErr w:type="gramStart"/>
      <w:r>
        <w:rPr>
          <w:rFonts w:hint="eastAsia"/>
          <w:sz w:val="24"/>
          <w:szCs w:val="32"/>
        </w:rPr>
        <w:t>到勤率</w:t>
      </w:r>
      <w:proofErr w:type="gramEnd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），干事互评（</w:t>
      </w:r>
      <w:r>
        <w:rPr>
          <w:rFonts w:hint="eastAsia"/>
          <w:sz w:val="24"/>
          <w:szCs w:val="32"/>
        </w:rPr>
        <w:t>B</w:t>
      </w:r>
      <w:r>
        <w:rPr>
          <w:rFonts w:hint="eastAsia"/>
          <w:sz w:val="24"/>
          <w:szCs w:val="32"/>
        </w:rPr>
        <w:t>），干部评议（</w:t>
      </w:r>
      <w:r>
        <w:rPr>
          <w:rFonts w:hint="eastAsia"/>
          <w:sz w:val="24"/>
          <w:szCs w:val="32"/>
        </w:rPr>
        <w:t>C</w:t>
      </w:r>
      <w:r>
        <w:rPr>
          <w:rFonts w:hint="eastAsia"/>
          <w:sz w:val="24"/>
          <w:szCs w:val="32"/>
        </w:rPr>
        <w:t>）三部分组成</w:t>
      </w:r>
    </w:p>
    <w:p w14:paraId="3B8D559C" w14:textId="6EEEAE5D" w:rsidR="00900189" w:rsidRDefault="007A78F4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：个人例会</w:t>
      </w:r>
      <w:proofErr w:type="gramStart"/>
      <w:r>
        <w:rPr>
          <w:rFonts w:hint="eastAsia"/>
          <w:sz w:val="24"/>
          <w:szCs w:val="32"/>
        </w:rPr>
        <w:t>到勤率</w:t>
      </w:r>
      <w:proofErr w:type="gramEnd"/>
      <w:r>
        <w:rPr>
          <w:rFonts w:hint="eastAsia"/>
          <w:sz w:val="24"/>
          <w:szCs w:val="32"/>
        </w:rPr>
        <w:t>占总分的</w:t>
      </w:r>
      <w:r>
        <w:rPr>
          <w:rFonts w:hint="eastAsia"/>
          <w:sz w:val="24"/>
          <w:szCs w:val="32"/>
        </w:rPr>
        <w:t>20%</w:t>
      </w:r>
      <w:r>
        <w:rPr>
          <w:rFonts w:hint="eastAsia"/>
          <w:sz w:val="24"/>
          <w:szCs w:val="32"/>
        </w:rPr>
        <w:t>：干事例会出勤情况，未到且没有请假扣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次，迟到扣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次，请假前</w:t>
      </w:r>
      <w:r w:rsidR="001170D5"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次不扣分，之后每次扣</w:t>
      </w:r>
      <w:r>
        <w:rPr>
          <w:rFonts w:hint="eastAsia"/>
          <w:sz w:val="24"/>
          <w:szCs w:val="32"/>
        </w:rPr>
        <w:t>0.5</w:t>
      </w:r>
      <w:r>
        <w:rPr>
          <w:rFonts w:hint="eastAsia"/>
          <w:sz w:val="24"/>
          <w:szCs w:val="32"/>
        </w:rPr>
        <w:t>分，总分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分，低于</w:t>
      </w:r>
      <w:r>
        <w:rPr>
          <w:rFonts w:hint="eastAsia"/>
          <w:sz w:val="24"/>
          <w:szCs w:val="32"/>
        </w:rPr>
        <w:t>60</w:t>
      </w:r>
      <w:r>
        <w:rPr>
          <w:rFonts w:hint="eastAsia"/>
          <w:sz w:val="24"/>
          <w:szCs w:val="32"/>
        </w:rPr>
        <w:t>分直接失去评选优秀干事的资格</w:t>
      </w:r>
    </w:p>
    <w:p w14:paraId="381A0A5A" w14:textId="77777777" w:rsidR="00900189" w:rsidRDefault="007A78F4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B</w:t>
      </w:r>
      <w:r>
        <w:rPr>
          <w:rFonts w:hint="eastAsia"/>
          <w:sz w:val="24"/>
          <w:szCs w:val="32"/>
        </w:rPr>
        <w:t>：干事互评占总分</w:t>
      </w:r>
      <w:r>
        <w:rPr>
          <w:rFonts w:hint="eastAsia"/>
          <w:sz w:val="24"/>
          <w:szCs w:val="32"/>
        </w:rPr>
        <w:t>30%</w:t>
      </w:r>
      <w:r>
        <w:rPr>
          <w:rFonts w:hint="eastAsia"/>
          <w:sz w:val="24"/>
          <w:szCs w:val="32"/>
        </w:rPr>
        <w:t>：由同中心其他干事对其进行平分</w:t>
      </w:r>
    </w:p>
    <w:p w14:paraId="5A0BFFE0" w14:textId="5D73EA25" w:rsidR="00900189" w:rsidRDefault="007A78F4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C</w:t>
      </w:r>
      <w:r>
        <w:rPr>
          <w:rFonts w:hint="eastAsia"/>
          <w:sz w:val="24"/>
          <w:szCs w:val="32"/>
        </w:rPr>
        <w:t>：干部</w:t>
      </w:r>
      <w:proofErr w:type="gramStart"/>
      <w:r>
        <w:rPr>
          <w:rFonts w:hint="eastAsia"/>
          <w:sz w:val="24"/>
          <w:szCs w:val="32"/>
        </w:rPr>
        <w:t>评议占</w:t>
      </w:r>
      <w:proofErr w:type="gramEnd"/>
      <w:r>
        <w:rPr>
          <w:rFonts w:hint="eastAsia"/>
          <w:sz w:val="24"/>
          <w:szCs w:val="32"/>
        </w:rPr>
        <w:t>总分</w:t>
      </w:r>
      <w:r>
        <w:rPr>
          <w:rFonts w:hint="eastAsia"/>
          <w:sz w:val="24"/>
          <w:szCs w:val="32"/>
        </w:rPr>
        <w:t>50%</w:t>
      </w:r>
      <w:r>
        <w:rPr>
          <w:rFonts w:hint="eastAsia"/>
          <w:sz w:val="24"/>
          <w:szCs w:val="32"/>
        </w:rPr>
        <w:t>：由中心主任和副主任对考核干事进行评定（取</w:t>
      </w:r>
      <w:r w:rsidR="001170D5"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人的平均分）</w:t>
      </w:r>
    </w:p>
    <w:p w14:paraId="196424C5" w14:textId="77777777" w:rsidR="00900189" w:rsidRDefault="007A78F4">
      <w:pPr>
        <w:numPr>
          <w:ilvl w:val="0"/>
          <w:numId w:val="3"/>
        </w:num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干事个人工作考核附加分由内部活动参与度组成</w:t>
      </w:r>
    </w:p>
    <w:p w14:paraId="31E35EBA" w14:textId="77777777" w:rsidR="00900189" w:rsidRDefault="007A78F4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如果中心干事积极参与团委活动。例如黄金旅游节开幕式表演、积极配合帮助</w:t>
      </w:r>
      <w:proofErr w:type="gramStart"/>
      <w:r>
        <w:rPr>
          <w:rFonts w:hint="eastAsia"/>
          <w:sz w:val="24"/>
          <w:szCs w:val="32"/>
        </w:rPr>
        <w:t>其他中心</w:t>
      </w:r>
      <w:proofErr w:type="gramEnd"/>
      <w:r>
        <w:rPr>
          <w:rFonts w:hint="eastAsia"/>
          <w:sz w:val="24"/>
          <w:szCs w:val="32"/>
        </w:rPr>
        <w:t>的工作可获得适当加分，加分视情况而定，</w:t>
      </w:r>
      <w:r>
        <w:rPr>
          <w:rFonts w:hint="eastAsia"/>
          <w:sz w:val="24"/>
          <w:szCs w:val="32"/>
        </w:rPr>
        <w:t>3-5</w:t>
      </w:r>
      <w:r>
        <w:rPr>
          <w:rFonts w:hint="eastAsia"/>
          <w:sz w:val="24"/>
          <w:szCs w:val="32"/>
        </w:rPr>
        <w:t>分不定</w:t>
      </w:r>
    </w:p>
    <w:p w14:paraId="7AB5D225" w14:textId="77777777" w:rsidR="00900189" w:rsidRDefault="007A78F4">
      <w:pPr>
        <w:numPr>
          <w:ilvl w:val="0"/>
          <w:numId w:val="3"/>
        </w:num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所有评分汇总之后，按干事考核最终得分由高到低依次排列，并取前两名为团委</w:t>
      </w:r>
      <w:r w:rsidR="00B72322">
        <w:rPr>
          <w:rFonts w:hint="eastAsia"/>
          <w:sz w:val="24"/>
          <w:szCs w:val="32"/>
        </w:rPr>
        <w:t>实践</w:t>
      </w:r>
      <w:r>
        <w:rPr>
          <w:rFonts w:hint="eastAsia"/>
          <w:sz w:val="24"/>
          <w:szCs w:val="32"/>
        </w:rPr>
        <w:t>中心优秀干事</w:t>
      </w:r>
    </w:p>
    <w:p w14:paraId="2C4BC7B5" w14:textId="77777777" w:rsidR="00900189" w:rsidRDefault="007A78F4">
      <w:pPr>
        <w:pStyle w:val="2"/>
        <w:numPr>
          <w:ilvl w:val="0"/>
          <w:numId w:val="2"/>
        </w:numPr>
      </w:pPr>
      <w:r>
        <w:rPr>
          <w:rFonts w:hint="eastAsia"/>
        </w:rPr>
        <w:t>考核标准</w:t>
      </w:r>
    </w:p>
    <w:p w14:paraId="723944BD" w14:textId="77777777" w:rsidR="00900189" w:rsidRDefault="007A78F4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互评和干部评议标准</w:t>
      </w:r>
    </w:p>
    <w:p w14:paraId="1A0F0CA2" w14:textId="77777777" w:rsidR="00900189" w:rsidRDefault="007A78F4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考核根据干事在工作表现中的品德修养、工作态度、工作实绩、合作能力三方</w:t>
      </w:r>
      <w:r>
        <w:rPr>
          <w:rFonts w:hint="eastAsia"/>
          <w:sz w:val="24"/>
          <w:szCs w:val="32"/>
        </w:rPr>
        <w:lastRenderedPageBreak/>
        <w:t>面进行考核，</w:t>
      </w:r>
      <w:proofErr w:type="gramStart"/>
      <w:r>
        <w:rPr>
          <w:rFonts w:hint="eastAsia"/>
          <w:sz w:val="24"/>
          <w:szCs w:val="32"/>
        </w:rPr>
        <w:t>本考核</w:t>
      </w:r>
      <w:proofErr w:type="gramEnd"/>
      <w:r>
        <w:rPr>
          <w:rFonts w:hint="eastAsia"/>
          <w:sz w:val="24"/>
          <w:szCs w:val="32"/>
        </w:rPr>
        <w:t>实行积分量化，总分为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分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81"/>
        <w:gridCol w:w="3700"/>
        <w:gridCol w:w="2841"/>
      </w:tblGrid>
      <w:tr w:rsidR="00900189" w14:paraId="72DC9B9C" w14:textId="77777777">
        <w:tc>
          <w:tcPr>
            <w:tcW w:w="1981" w:type="dxa"/>
            <w:vAlign w:val="center"/>
          </w:tcPr>
          <w:p w14:paraId="4E647400" w14:textId="77777777" w:rsidR="00900189" w:rsidRDefault="007A78F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评定要素</w:t>
            </w:r>
          </w:p>
        </w:tc>
        <w:tc>
          <w:tcPr>
            <w:tcW w:w="3700" w:type="dxa"/>
            <w:vAlign w:val="center"/>
          </w:tcPr>
          <w:p w14:paraId="7EC2F2F9" w14:textId="77777777" w:rsidR="00900189" w:rsidRDefault="007A78F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着重点</w:t>
            </w:r>
          </w:p>
        </w:tc>
        <w:tc>
          <w:tcPr>
            <w:tcW w:w="2841" w:type="dxa"/>
            <w:vAlign w:val="center"/>
          </w:tcPr>
          <w:p w14:paraId="17F02588" w14:textId="77777777" w:rsidR="00900189" w:rsidRDefault="007A78F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分值</w:t>
            </w:r>
          </w:p>
        </w:tc>
      </w:tr>
      <w:tr w:rsidR="00900189" w14:paraId="0B49AA1A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144A9B46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品德修养</w:t>
            </w:r>
          </w:p>
          <w:p w14:paraId="0D33799D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0ACD43D2" w14:textId="77777777" w:rsidR="00900189" w:rsidRDefault="007A78F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）严于律己，遵守校纪校规</w:t>
            </w:r>
          </w:p>
        </w:tc>
        <w:tc>
          <w:tcPr>
            <w:tcW w:w="2841" w:type="dxa"/>
            <w:vAlign w:val="center"/>
          </w:tcPr>
          <w:p w14:paraId="7FAF8336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4E7D85F9" w14:textId="77777777">
        <w:trPr>
          <w:trHeight w:val="204"/>
        </w:trPr>
        <w:tc>
          <w:tcPr>
            <w:tcW w:w="1981" w:type="dxa"/>
            <w:vMerge/>
          </w:tcPr>
          <w:p w14:paraId="240F681C" w14:textId="77777777" w:rsidR="00900189" w:rsidRDefault="00900189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7E19CAA4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）具有良好的道德个人修养</w:t>
            </w:r>
          </w:p>
        </w:tc>
        <w:tc>
          <w:tcPr>
            <w:tcW w:w="2841" w:type="dxa"/>
            <w:vAlign w:val="center"/>
          </w:tcPr>
          <w:p w14:paraId="3E7FF8EE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6FA930BF" w14:textId="77777777">
        <w:trPr>
          <w:trHeight w:val="204"/>
        </w:trPr>
        <w:tc>
          <w:tcPr>
            <w:tcW w:w="1981" w:type="dxa"/>
            <w:vMerge/>
          </w:tcPr>
          <w:p w14:paraId="40896E2F" w14:textId="77777777" w:rsidR="00900189" w:rsidRDefault="00900189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7354DAE9" w14:textId="77777777" w:rsidR="00900189" w:rsidRDefault="007A78F4" w:rsidP="00C3326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）起到模范表率作用</w:t>
            </w:r>
          </w:p>
        </w:tc>
        <w:tc>
          <w:tcPr>
            <w:tcW w:w="2841" w:type="dxa"/>
            <w:vAlign w:val="center"/>
          </w:tcPr>
          <w:p w14:paraId="195F14AF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05D97ED3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48C011E9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工作态度</w:t>
            </w:r>
          </w:p>
          <w:p w14:paraId="0B7C01AC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2F58D7C9" w14:textId="7F85E078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）工作认真负责、尽心尽职</w:t>
            </w:r>
          </w:p>
        </w:tc>
        <w:tc>
          <w:tcPr>
            <w:tcW w:w="2841" w:type="dxa"/>
            <w:vAlign w:val="center"/>
          </w:tcPr>
          <w:p w14:paraId="7E5B0B9D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79DA27F7" w14:textId="77777777">
        <w:trPr>
          <w:trHeight w:val="204"/>
        </w:trPr>
        <w:tc>
          <w:tcPr>
            <w:tcW w:w="1981" w:type="dxa"/>
            <w:vMerge/>
          </w:tcPr>
          <w:p w14:paraId="03E310A4" w14:textId="77777777" w:rsidR="00900189" w:rsidRDefault="00900189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39020898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）工作中敢于探索，大胆采用新策略、新方法</w:t>
            </w:r>
          </w:p>
        </w:tc>
        <w:tc>
          <w:tcPr>
            <w:tcW w:w="2841" w:type="dxa"/>
            <w:vAlign w:val="center"/>
          </w:tcPr>
          <w:p w14:paraId="1E107EB8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35AA34B2" w14:textId="77777777">
        <w:trPr>
          <w:trHeight w:val="204"/>
        </w:trPr>
        <w:tc>
          <w:tcPr>
            <w:tcW w:w="1981" w:type="dxa"/>
            <w:vMerge/>
          </w:tcPr>
          <w:p w14:paraId="413C27BD" w14:textId="77777777" w:rsidR="00900189" w:rsidRDefault="00900189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3BCD64FD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）关注自身水平提高</w:t>
            </w:r>
          </w:p>
        </w:tc>
        <w:tc>
          <w:tcPr>
            <w:tcW w:w="2841" w:type="dxa"/>
            <w:vAlign w:val="center"/>
          </w:tcPr>
          <w:p w14:paraId="51A803E4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26CE7111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5DB45599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工作实绩</w:t>
            </w:r>
          </w:p>
          <w:p w14:paraId="6A44AC9D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679F01A9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）对岗位工作的履行程度</w:t>
            </w:r>
          </w:p>
        </w:tc>
        <w:tc>
          <w:tcPr>
            <w:tcW w:w="2841" w:type="dxa"/>
            <w:vAlign w:val="center"/>
          </w:tcPr>
          <w:p w14:paraId="5A0FAF8C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2EF925F6" w14:textId="77777777">
        <w:trPr>
          <w:trHeight w:val="204"/>
        </w:trPr>
        <w:tc>
          <w:tcPr>
            <w:tcW w:w="1981" w:type="dxa"/>
            <w:vMerge/>
          </w:tcPr>
          <w:p w14:paraId="58D45F88" w14:textId="77777777" w:rsidR="00900189" w:rsidRDefault="00900189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6661D3BF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）工作的实绩</w:t>
            </w:r>
          </w:p>
        </w:tc>
        <w:tc>
          <w:tcPr>
            <w:tcW w:w="2841" w:type="dxa"/>
            <w:vAlign w:val="center"/>
          </w:tcPr>
          <w:p w14:paraId="52054371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46BD1681" w14:textId="77777777">
        <w:trPr>
          <w:trHeight w:val="208"/>
        </w:trPr>
        <w:tc>
          <w:tcPr>
            <w:tcW w:w="1981" w:type="dxa"/>
            <w:vMerge w:val="restart"/>
            <w:vAlign w:val="center"/>
          </w:tcPr>
          <w:p w14:paraId="27321507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合作能力</w:t>
            </w:r>
          </w:p>
          <w:p w14:paraId="475D6C08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25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66065B7A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）与中心其他干事的合作程度</w:t>
            </w:r>
          </w:p>
        </w:tc>
        <w:tc>
          <w:tcPr>
            <w:tcW w:w="2841" w:type="dxa"/>
            <w:vAlign w:val="center"/>
          </w:tcPr>
          <w:p w14:paraId="1CF038BB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6F09F982" w14:textId="77777777">
        <w:trPr>
          <w:trHeight w:val="208"/>
        </w:trPr>
        <w:tc>
          <w:tcPr>
            <w:tcW w:w="1981" w:type="dxa"/>
            <w:vMerge/>
          </w:tcPr>
          <w:p w14:paraId="5F153205" w14:textId="77777777" w:rsidR="00900189" w:rsidRDefault="00900189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3700" w:type="dxa"/>
            <w:vAlign w:val="center"/>
          </w:tcPr>
          <w:p w14:paraId="4B2CDDE1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）与其他中心能很好的合作</w:t>
            </w:r>
          </w:p>
        </w:tc>
        <w:tc>
          <w:tcPr>
            <w:tcW w:w="2841" w:type="dxa"/>
            <w:vAlign w:val="center"/>
          </w:tcPr>
          <w:p w14:paraId="1348E871" w14:textId="4E4EE113" w:rsidR="00900189" w:rsidRDefault="003070B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 w:rsidR="007A78F4"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900189" w14:paraId="0B610D5E" w14:textId="77777777">
        <w:trPr>
          <w:trHeight w:val="208"/>
        </w:trPr>
        <w:tc>
          <w:tcPr>
            <w:tcW w:w="1981" w:type="dxa"/>
            <w:vMerge/>
          </w:tcPr>
          <w:p w14:paraId="6CB5F4D9" w14:textId="77777777" w:rsidR="00900189" w:rsidRDefault="00900189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3700" w:type="dxa"/>
            <w:vAlign w:val="center"/>
          </w:tcPr>
          <w:p w14:paraId="1B7F1628" w14:textId="77777777" w:rsidR="00900189" w:rsidRDefault="007A78F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）能带动其他干事的积极性</w:t>
            </w:r>
          </w:p>
        </w:tc>
        <w:tc>
          <w:tcPr>
            <w:tcW w:w="2841" w:type="dxa"/>
            <w:vAlign w:val="center"/>
          </w:tcPr>
          <w:p w14:paraId="7581B09A" w14:textId="14DBC488" w:rsidR="00900189" w:rsidRDefault="003070B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 w:rsidR="007A78F4">
              <w:rPr>
                <w:rFonts w:hint="eastAsia"/>
                <w:sz w:val="24"/>
                <w:szCs w:val="32"/>
              </w:rPr>
              <w:t>分</w:t>
            </w:r>
          </w:p>
        </w:tc>
      </w:tr>
    </w:tbl>
    <w:p w14:paraId="254A87B9" w14:textId="77777777" w:rsidR="00900189" w:rsidRDefault="00900189">
      <w:pPr>
        <w:jc w:val="left"/>
        <w:rPr>
          <w:sz w:val="24"/>
          <w:szCs w:val="32"/>
        </w:rPr>
      </w:pPr>
    </w:p>
    <w:p w14:paraId="37457D01" w14:textId="77777777" w:rsidR="00900189" w:rsidRDefault="00900189">
      <w:pPr>
        <w:jc w:val="left"/>
        <w:rPr>
          <w:sz w:val="24"/>
          <w:szCs w:val="32"/>
        </w:rPr>
      </w:pPr>
    </w:p>
    <w:p w14:paraId="7FD95D0F" w14:textId="77777777" w:rsidR="00900189" w:rsidRDefault="00900189">
      <w:pPr>
        <w:jc w:val="left"/>
        <w:rPr>
          <w:sz w:val="24"/>
          <w:szCs w:val="32"/>
        </w:rPr>
      </w:pPr>
    </w:p>
    <w:sectPr w:rsidR="0090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EAC3" w14:textId="77777777" w:rsidR="00726FA4" w:rsidRDefault="00726FA4" w:rsidP="001170D5">
      <w:r>
        <w:separator/>
      </w:r>
    </w:p>
  </w:endnote>
  <w:endnote w:type="continuationSeparator" w:id="0">
    <w:p w14:paraId="0165B0A5" w14:textId="77777777" w:rsidR="00726FA4" w:rsidRDefault="00726FA4" w:rsidP="0011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3E63" w14:textId="77777777" w:rsidR="00726FA4" w:rsidRDefault="00726FA4" w:rsidP="001170D5">
      <w:r>
        <w:separator/>
      </w:r>
    </w:p>
  </w:footnote>
  <w:footnote w:type="continuationSeparator" w:id="0">
    <w:p w14:paraId="2B72232C" w14:textId="77777777" w:rsidR="00726FA4" w:rsidRDefault="00726FA4" w:rsidP="0011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6B7278"/>
    <w:multiLevelType w:val="singleLevel"/>
    <w:tmpl w:val="BD6B7278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481069E"/>
    <w:multiLevelType w:val="singleLevel"/>
    <w:tmpl w:val="048106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AF9C858"/>
    <w:multiLevelType w:val="singleLevel"/>
    <w:tmpl w:val="5AF9C8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E25AD1"/>
    <w:rsid w:val="001170D5"/>
    <w:rsid w:val="003070B2"/>
    <w:rsid w:val="00726FA4"/>
    <w:rsid w:val="007A78F4"/>
    <w:rsid w:val="00900189"/>
    <w:rsid w:val="00B72322"/>
    <w:rsid w:val="00C33267"/>
    <w:rsid w:val="31E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40851"/>
  <w15:docId w15:val="{AEF19132-9E3B-4BFD-B49B-BF3219E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70D5"/>
    <w:rPr>
      <w:kern w:val="2"/>
      <w:sz w:val="18"/>
      <w:szCs w:val="18"/>
    </w:rPr>
  </w:style>
  <w:style w:type="paragraph" w:styleId="a6">
    <w:name w:val="footer"/>
    <w:basedOn w:val="a"/>
    <w:link w:val="a7"/>
    <w:rsid w:val="0011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70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冲绳的猫</dc:creator>
  <cp:lastModifiedBy>刘 江龙</cp:lastModifiedBy>
  <cp:revision>5</cp:revision>
  <dcterms:created xsi:type="dcterms:W3CDTF">2019-05-27T05:30:00Z</dcterms:created>
  <dcterms:modified xsi:type="dcterms:W3CDTF">2020-11-01T06:15:00Z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