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i w:val="0"/>
          <w:iCs w:val="0"/>
          <w:sz w:val="28"/>
          <w:szCs w:val="28"/>
          <w:lang w:eastAsia="zh-CN"/>
        </w:rPr>
      </w:pPr>
      <w:r>
        <w:rPr>
          <w:rFonts w:hint="eastAsia" w:asciiTheme="majorEastAsia" w:hAnsiTheme="majorEastAsia" w:eastAsiaTheme="majorEastAsia" w:cstheme="majorEastAsia"/>
          <w:b/>
          <w:bCs/>
          <w:i w:val="0"/>
          <w:iCs w:val="0"/>
          <w:sz w:val="28"/>
          <w:szCs w:val="28"/>
          <w:lang w:eastAsia="zh-CN"/>
        </w:rPr>
        <w:t>参考资料清单</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1</w:t>
      </w:r>
      <w:r>
        <w:rPr>
          <w:rFonts w:hint="eastAsia" w:ascii="仿宋" w:hAnsi="仿宋" w:eastAsia="仿宋" w:cs="仿宋"/>
          <w:sz w:val="28"/>
          <w:szCs w:val="28"/>
          <w:lang w:eastAsia="zh-CN"/>
        </w:rPr>
        <w:tab/>
      </w:r>
      <w:r>
        <w:rPr>
          <w:rFonts w:hint="eastAsia" w:ascii="仿宋" w:hAnsi="仿宋" w:eastAsia="仿宋" w:cs="仿宋"/>
          <w:sz w:val="28"/>
          <w:szCs w:val="28"/>
          <w:lang w:eastAsia="zh-CN"/>
        </w:rPr>
        <w:t>《共产党宣言》</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ab/>
      </w:r>
      <w:r>
        <w:rPr>
          <w:rFonts w:hint="eastAsia" w:ascii="仿宋" w:hAnsi="仿宋" w:eastAsia="仿宋" w:cs="仿宋"/>
          <w:sz w:val="28"/>
          <w:szCs w:val="28"/>
          <w:lang w:eastAsia="zh-CN"/>
        </w:rPr>
        <w:t>《中国共产党章程》</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ab/>
      </w:r>
      <w:r>
        <w:rPr>
          <w:rFonts w:hint="eastAsia" w:ascii="仿宋" w:hAnsi="仿宋" w:eastAsia="仿宋" w:cs="仿宋"/>
          <w:sz w:val="28"/>
          <w:szCs w:val="28"/>
          <w:lang w:eastAsia="zh-CN"/>
        </w:rPr>
        <w:t>《中国共产党纪律处分条例》</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ab/>
      </w:r>
      <w:r>
        <w:rPr>
          <w:rFonts w:hint="eastAsia" w:ascii="仿宋" w:hAnsi="仿宋" w:eastAsia="仿宋" w:cs="仿宋"/>
          <w:sz w:val="28"/>
          <w:szCs w:val="28"/>
          <w:lang w:eastAsia="zh-CN"/>
        </w:rPr>
        <w:t>《中国共产党廉洁自律准则》</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ab/>
      </w:r>
      <w:r>
        <w:rPr>
          <w:rFonts w:hint="eastAsia" w:ascii="仿宋" w:hAnsi="仿宋" w:eastAsia="仿宋" w:cs="仿宋"/>
          <w:sz w:val="28"/>
          <w:szCs w:val="28"/>
          <w:lang w:eastAsia="zh-CN"/>
        </w:rPr>
        <w:t>《中国共产党问责条例》</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ab/>
      </w:r>
      <w:r>
        <w:rPr>
          <w:rFonts w:hint="eastAsia" w:ascii="仿宋" w:hAnsi="仿宋" w:eastAsia="仿宋" w:cs="仿宋"/>
          <w:sz w:val="28"/>
          <w:szCs w:val="28"/>
          <w:lang w:eastAsia="zh-CN"/>
        </w:rPr>
        <w:t>《中国共产党党内监督条例》</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ab/>
      </w:r>
      <w:r>
        <w:rPr>
          <w:rFonts w:hint="eastAsia" w:ascii="仿宋" w:hAnsi="仿宋" w:eastAsia="仿宋" w:cs="仿宋"/>
          <w:sz w:val="28"/>
          <w:szCs w:val="28"/>
          <w:lang w:eastAsia="zh-CN"/>
        </w:rPr>
        <w:t>《中国共产党党员教育管理工作条例》</w:t>
      </w:r>
    </w:p>
    <w:p>
      <w:pPr>
        <w:ind w:left="560" w:hanging="560" w:hanging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8  </w:t>
      </w:r>
      <w:r>
        <w:rPr>
          <w:rFonts w:hint="eastAsia" w:ascii="仿宋" w:hAnsi="仿宋" w:eastAsia="仿宋" w:cs="仿宋"/>
          <w:sz w:val="28"/>
          <w:szCs w:val="28"/>
          <w:lang w:eastAsia="zh-CN"/>
        </w:rPr>
        <w:t>《中国共产党第十九次全国代表大会文件汇编》</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"http://www.12371.cn/special/xg19thjs/wjhb/"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http://www.12371.cn/special/xg19thjs/wjhb/</w:t>
      </w:r>
      <w:r>
        <w:rPr>
          <w:rFonts w:hint="eastAsia" w:ascii="仿宋" w:hAnsi="仿宋" w:eastAsia="仿宋" w:cs="仿宋"/>
          <w:sz w:val="28"/>
          <w:szCs w:val="28"/>
          <w:lang w:eastAsia="zh-CN"/>
        </w:rPr>
        <w:fldChar w:fldCharType="end"/>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9  </w:t>
      </w:r>
      <w:r>
        <w:rPr>
          <w:rFonts w:hint="eastAsia" w:ascii="仿宋" w:hAnsi="仿宋" w:eastAsia="仿宋" w:cs="仿宋"/>
          <w:sz w:val="28"/>
          <w:szCs w:val="28"/>
          <w:lang w:eastAsia="zh-CN"/>
        </w:rPr>
        <w:t>《习近平总书记系列重要讲话读本》</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"http://www.12371.cn/special/blqs/xjpzsjxlzyjhdb2016/"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http://www.12371.cn/special/blqs/xjpzsjxlzyjhdb2016/</w:t>
      </w:r>
      <w:r>
        <w:rPr>
          <w:rFonts w:hint="eastAsia" w:ascii="仿宋" w:hAnsi="仿宋" w:eastAsia="仿宋" w:cs="仿宋"/>
          <w:sz w:val="28"/>
          <w:szCs w:val="28"/>
          <w:lang w:eastAsia="zh-CN"/>
        </w:rPr>
        <w:fldChar w:fldCharType="end"/>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10 </w:t>
      </w:r>
      <w:r>
        <w:rPr>
          <w:rFonts w:hint="eastAsia" w:ascii="仿宋" w:hAnsi="仿宋" w:eastAsia="仿宋" w:cs="仿宋"/>
          <w:sz w:val="28"/>
          <w:szCs w:val="28"/>
          <w:lang w:eastAsia="zh-CN"/>
        </w:rPr>
        <w:t>《习近平的七年知青岁月》</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"http://www.12371.cn/special/xjpdqnzqsy/"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http://www.12371.cn/special/xjpdqnzqsy/</w:t>
      </w:r>
      <w:r>
        <w:rPr>
          <w:rFonts w:hint="eastAsia" w:ascii="仿宋" w:hAnsi="仿宋" w:eastAsia="仿宋" w:cs="仿宋"/>
          <w:sz w:val="28"/>
          <w:szCs w:val="28"/>
          <w:lang w:eastAsia="zh-CN"/>
        </w:rPr>
        <w:fldChar w:fldCharType="end"/>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《习近平新时代中国特色社会主义思想学习纲要》</w:t>
      </w:r>
    </w:p>
    <w:p>
      <w:p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"http://www.12371.cn/2019/07/22/ARTI1563758610299239.shtml"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http://www.12371.cn/2019/07/22/ARTI1563758610299239.shtml</w:t>
      </w:r>
      <w:r>
        <w:rPr>
          <w:rFonts w:hint="eastAsia" w:ascii="仿宋" w:hAnsi="仿宋" w:eastAsia="仿宋" w:cs="仿宋"/>
          <w:sz w:val="28"/>
          <w:szCs w:val="28"/>
          <w:lang w:eastAsia="zh-CN"/>
        </w:rPr>
        <w:fldChar w:fldCharType="end"/>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12 </w:t>
      </w:r>
      <w:r>
        <w:rPr>
          <w:rFonts w:hint="eastAsia" w:ascii="仿宋" w:hAnsi="仿宋" w:eastAsia="仿宋" w:cs="仿宋"/>
          <w:sz w:val="28"/>
          <w:szCs w:val="28"/>
          <w:lang w:eastAsia="zh-CN"/>
        </w:rPr>
        <w:t>《习近平关于“不忘初心、牢记使命”论述摘编》</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"http://www.12371.cn/cxsm/zyls/"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http://www.12371.cn/cxsm/zyls/</w:t>
      </w:r>
      <w:r>
        <w:rPr>
          <w:rFonts w:hint="eastAsia" w:ascii="仿宋" w:hAnsi="仿宋" w:eastAsia="仿宋" w:cs="仿宋"/>
          <w:sz w:val="28"/>
          <w:szCs w:val="28"/>
          <w:lang w:eastAsia="zh-CN"/>
        </w:rPr>
        <w:fldChar w:fldCharType="end"/>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br w:type="page"/>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《共产党宣言》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b/>
          <w:i w:val="0"/>
          <w:caps w:val="0"/>
          <w:color w:val="333333"/>
          <w:spacing w:val="0"/>
          <w:kern w:val="0"/>
          <w:sz w:val="28"/>
          <w:szCs w:val="28"/>
          <w:shd w:val="clear" w:fill="FFFFFF"/>
          <w:lang w:val="en-US" w:eastAsia="zh-CN" w:bidi="ar"/>
        </w:rPr>
      </w:pPr>
      <w:r>
        <w:rPr>
          <w:rFonts w:hint="eastAsia" w:ascii="仿宋" w:hAnsi="仿宋" w:eastAsia="仿宋" w:cs="仿宋"/>
          <w:b/>
          <w:i w:val="0"/>
          <w:caps w:val="0"/>
          <w:color w:val="333333"/>
          <w:spacing w:val="0"/>
          <w:kern w:val="0"/>
          <w:sz w:val="28"/>
          <w:szCs w:val="28"/>
          <w:shd w:val="clear" w:fill="FFFFFF"/>
          <w:lang w:val="en-US" w:eastAsia="zh-CN" w:bidi="ar"/>
        </w:rPr>
        <w:t>序言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kern w:val="0"/>
          <w:sz w:val="28"/>
          <w:szCs w:val="28"/>
          <w:shd w:val="clear" w:fill="FFFFFF"/>
          <w:lang w:val="en-US" w:eastAsia="zh-CN" w:bidi="ar"/>
        </w:rPr>
        <w:t xml:space="preserve">   </w:t>
      </w:r>
      <w:r>
        <w:rPr>
          <w:rFonts w:hint="eastAsia" w:ascii="仿宋" w:hAnsi="仿宋" w:eastAsia="仿宋" w:cs="仿宋"/>
          <w:i w:val="0"/>
          <w:caps w:val="0"/>
          <w:color w:val="333333"/>
          <w:spacing w:val="0"/>
          <w:kern w:val="0"/>
          <w:sz w:val="28"/>
          <w:szCs w:val="28"/>
          <w:shd w:val="clear" w:fill="FFFFFF"/>
          <w:lang w:val="en-US" w:eastAsia="zh-CN" w:bidi="ar"/>
        </w:rPr>
        <w:t>一个幽灵，共产主义的幽灵，在欧洲游荡。为了对这个幽灵进行神圣的围剿，旧欧洲的一切势力，教皇和沙皇、梅特涅和基佐、法国的激进派和德国的警察，都联合起来了。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有哪一个反对党不被它的</w:t>
      </w:r>
      <w:bookmarkStart w:id="12" w:name="_GoBack"/>
      <w:bookmarkEnd w:id="12"/>
      <w:r>
        <w:rPr>
          <w:rFonts w:hint="eastAsia" w:ascii="仿宋" w:hAnsi="仿宋" w:eastAsia="仿宋" w:cs="仿宋"/>
          <w:i w:val="0"/>
          <w:caps w:val="0"/>
          <w:color w:val="333333"/>
          <w:spacing w:val="0"/>
          <w:kern w:val="0"/>
          <w:sz w:val="28"/>
          <w:szCs w:val="28"/>
          <w:shd w:val="clear" w:fill="FFFFFF"/>
          <w:lang w:val="en-US" w:eastAsia="zh-CN" w:bidi="ar"/>
        </w:rPr>
        <w:t>当政的敌人骂为共产党呢？又有哪一个反对党不拿共产主义这个罪名去回敬更进步的反对党人和自己的反动敌人呢？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从这一事实中可以得出两个结论：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共产主义已经被欧洲的一切势力公认为一种势力；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现在是共产党人向全世界公开说明自己的观点、自己的目的、自己的意图并且拿党自己的宣言来反驳关于共产主义幽灵的神话的时候了。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为了这个目的，各国共产党人集会于伦敦，拟定了如下的宣言，用英文、法文、德文、意大利文、弗拉芒文和丹麦文公布于世。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kern w:val="0"/>
          <w:sz w:val="28"/>
          <w:szCs w:val="28"/>
          <w:shd w:val="clear" w:fill="FFFFFF"/>
          <w:lang w:val="en-US" w:eastAsia="zh-CN" w:bidi="ar"/>
        </w:rPr>
        <w:t>一、资产者和无产者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至今一切社会的历史都是阶级斗争的历史。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自由民和奴隶、贵族和平民、领主和农奴、行会师傅和帮工，一句话，压迫者和被压迫者，始终处于相互对立的地位，进行不断的、有时隐蔽有时公开的斗争，而每一次斗争的结局都是整个社会受到革命改造或者斗争的各阶级同归于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过去的各个历史时代，我们几乎到处都可以看到社会完全划分为各个不同的等级，看到社会地位分成多种多样的层次。在古罗马，有贵族、骑士、平民、奴隶，在中世纪，有封建主、臣仆、行会师傅、帮工、农奴，而且几乎在每一个阶级内部又有一些特殊的阶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从封建社会的灭亡中产生出来的现代资产阶级社会并没有消灭阶级对立。它只是用新的阶级、新的压迫条件、新的斗争形式代替了旧的。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但是，我们的时代，资产阶级时代，却有一个特点：它使阶级对立简单化了。整个社会日益分裂为两大敌对的阵营，分裂为两大相互直接对立的阶级：资产阶级和无产阶级。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从中世纪的农奴中产生了初期城市的城关市民；从这个市民等级中发展出最初的资产阶级分子。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美洲的发现、绕过非洲的航行，给新兴的资产阶级开辟了新天地。东印度和中国的市场、美洲的殖民化、对殖民地的贸易、交换手段和一般商品的增加，使商业、航海业和工业空前高涨，因而使正在崩溃的封建社会内部的革命因素迅速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以前那种封建的或行会的工业经营方式已经不能满足随着新市场的出现而增加的需求了。工场手工业代替了这种经营方式。行会师傅被工业的中间等级排挤掉了；各种行业组织之间的分工随着各个作坊内部的分工的出现而消失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市场总是在扩大，需求总是在增加。甚至工场手工业也不再能满足需要了。于是，蒸汽和机器引起了工业生产的革命。现代大工业代替了工场手工业；工业中的百万富翁，一支一支产业大军的首领，现代资产者，代替了工业的中间等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大工业建立了由美洲的发现所准备好的世界市场。世界市场使商业、航海业和陆路交通得到了巨大的发展。这种发展又反过来促进了工业的扩展。同时，随着工业、商业、航海业和铁路的扩展，资产阶级也在同一程度上得到发展，增加自己的资本，把中世纪遗留下来的一切阶级排挤到后面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由此可见，现代资产阶级本身是一个长期发展过程的产物，是生产方式和交换方式的一系列变革的产物。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的这种发展的每一个阶段，都伴随着相应的政治上的进展。它在封建主统治下是被压迫的等级，在公社里是武装的和自治的团体，在一些地方组成独立的城市共和国，在另一些地方组成君主国中的纳税的第三等级；后来，在工场手工业时期，它是等级君主国或专制君主国中同贵族抗衡的势力，而且是大君主国的主要基础；最后，从大工业和世界市场建立的时候起，它在现代的代议制国家里夺得了独占的政治统治。现代的国家政权不过是管理整个资产阶级的共同事务的委员会罢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资产阶级在历史上曾经起过非常革命的作用。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在它已经取得了统治的地方把一切封建的、宗法的和田园般的关系都破坏了。它无情地斩断了把人们束缚于天然尊长的形形色色的封建羁绊，它使人和人之间除了赤裸裸的利害关系，除了冷酷无情的“现金交易”，就再也没有任何别的联系了。它把宗教虔诚、骑士热忱、小市民伤感这些情感的神圣发作，淹没在利己主义打算的冰水之中。它把人的尊严变成了交换价值，用一种没有良心的贸易自由代替了无数特许的和自力挣得的自由。总而言之，它用公开的、无耻的、直接的、露骨的剥削代替了由宗教幻想和政治幻想掩盖着的剥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资产阶级抹去了一切向来受人尊崇和令人敬畏的职业的神圣光环。它把医生、律师、教士、诗人和学者变成了它出钱招雇的雇佣劳动者。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资产阶级撕下了罩在家庭关系上的温情脉脉的面纱，把这种关系变成了纯粹的金钱关系。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揭示了，在中世纪深受反动派称许的那种人力的野蛮使用，是以极端怠惰作为相应补充的。它第一个证明了，人的活动能够取得什么样的成就。它创造了完全不同于埃及金字塔、罗马水道和哥特式教堂的奇迹；它完成了完全不同于民族大迁徙和十字军征讨的远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除非对生产工具，从而对生产关系，从而对全部社会关系不断地进行革命，否则就不能生存下去。反之，原封不动地保持旧的生产方式，却是过去的一切工业阶级生存的首要条件。生产的不断变革，一切社会状况不停的动荡，永远的不安定和变动，这就是资产阶级时代不同于过去一切时代的地方。一切固定的僵化的关系以及与之相适应的素被尊崇的观念和见解都被消除了，一切新形成的关系等不到固定下来就陈旧了。一切等级的和固定的东西都烟消云散了，一切神圣的东西都被亵渎了。人们终于不得不用冷静的眼光来看他们的生活地位、他们的相互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不断扩大产品销路的需要，驱使资产阶级奔走于全球各地。它必须到处落户，到处开发，到处建立联系。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由于开拓了世界市场，使一切国家的生产和消费都成为世界性的了。使反动派大为惋惜的是，资产阶级挖掉了工业脚下的民族基础。古老的民族工业被消灭了，并且每天都还在被消灭。它们被新的工业排挤掉了，新的工业的建立已经成为一切文明民族的生命攸关的问题；这些工业所加工的，已经不是本地的原料，而是来自极其遥远的地区的原料；它们的产品不仅供本国消费，而且同时供世界各地消费。旧的、靠本国产品来满足的需要，被新的、要靠极其遥远的国家和地带的产品来满足的需要所代替了。过去那种地方的和民族的自给自足和闭关自守状态，被各民族的各方面的互相往来和各方面的互相依赖所代替了。物质的生产是如此，精神的生产也是如此。各民族的精神产品成了公共的财产。民族的片面性和局限性日益成为不可能，于是由许多种民族的和地方的文学形成了一种世界的文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由于一切生产工具的迅速改进，由于交通的极其便利，把一切民族甚至最野蛮的民族都卷到文明中来了。它的商品的低廉价格，是它用来摧毁一切万里长城、征服野蛮人最顽强的仇外心理的重炮。它迫使一切民族——如果它们不想灭亡的话——采用资产阶级的生产方式；它迫使它们在自己那里推行所谓的文明，即变成资产者。一句话，它按照自己的面貌为自己创造出一个世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使农村屈服于城市的统治。它创立了巨大的城市，使城市人口比农村人口大大增加起来，因而使很大一部分居民脱离了农村生活的愚昧状态。正像它使农村从属于城市一样，它使未开化和半开化的国家从属于文明的国家，使农民的民族从属于资产阶级的民族，使东方从属于西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日甚一日地消灭生产资料、财产和人口的分散状态。它使人口密集起来，使生产资料集中起来，使财产聚集在少数人的手里。由此必然产生的结果就是政治的集中。各自独立的、几乎只有同盟关系的、各有不同利益、不同法律、不同政府、不同关税的各个地区，现在已经结合为一个拥有统一的政府、统一的法律、统一的民族阶级利益和统一的关税的统一的民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在它的不到一百年的阶级统治中所创造的生产力，比过去一切世代创造的全部生产力还要多，还要大。自然力的征服，机器的采用，化学在工业和农业中的应用，轮船的行驶，铁路的通行，电报的使用，整个整个大陆的开垦，河川的通航，仿佛用法术从地下呼唤出来的大量人口，——过去哪一个世纪料想到在社会劳动里蕴藏有这样的生产力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由此可见，资产阶级赖以形成的生产资料和交换手段，是在封建社会里造成的。在这些生产资料和交换手段发展的一定阶段上，封建社会的生产和交换在其中进行的关系，封建的农业和工场手工业组织，一句话，封建的所有制关系，就不再适应已经发展的生产力了。这种关系已经在阻碍生产而不是促进生产了。它变成了束缚生产的桎梏。它必须被炸毁，它已经被炸毁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起而代之的是自由竞争以及与自由竞争相适应的社会制度和政治制度、资产阶级的经济统治和政治统治。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现在，我们眼前又进行着类似的运动。资产阶级的生产关系和交换关系，资产阶级的所有制关系，这个曾经仿佛用法术创造了如此庞大的生产资料和交换手段的现代资产阶级社会，现在像一个魔法师一样不能再支配自己用法术呼唤出来的魔鬼了。几十年来的工业和商业的历史，只不过是现代生产力反抗现代生产关系、反抗作为资产阶级及其统治的存在条件的所有制关系的历史。只要指出在周期性的重复中越来越危及整个资产阶级社会生存的商业危机就够了。在商业危机期间，总是不仅有很大一部分制成的产品被毁灭掉，而且有很大一部分已经造成的生产力被毁灭掉。在危机期间，发生一种在过去一切时代看来都好像是荒唐现象的社会瘟疫，即生产过剩的瘟疫。社会突然发现自己回到了一时的野蛮状态；仿佛是一次饥荒、一场普遍的毁灭性战争，使社会失去了全部生活资料；仿佛是工业和商业全被毁灭了，——这是什么缘故呢？因为社会上文明过度，生活资料太多，工业和商业太发达。社会所拥有的生产力已经不能再促进资产阶级文明和资产阶级所有制关系的发展；相反，生产力已经强大到这种关系所不能适应的地步，它已经受到这种关系的阻碍；而它一着手克服这种障碍，就使整个资产阶级社会陷入混乱，就使资产阶级所有制的存在受到威胁。资产阶级的关系已经太狭窄了，再容纳不了它本身所造成的财富了。——资产阶级用什么办法来克服这种危机呢？一方面不得不消灭大量生产力，另一方面夺取新的市场，更加彻底地利用旧的市场。这究竟是怎样的一种办法呢？这不过是资产阶级准备更全面更猛烈的危机的办法，不过是使防止危机的手段越来越少的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资产阶级用来推翻封建制度的武器，现在却对准资产阶级自己了。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但是，资产阶级不仅锻造了置自身于死地的武器；它还产生了将要运用这种武器的人——现代的工人，即无产者。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随着资产阶级即资本的发展，无产阶级即现代工人阶级也在同一程度上得到发展；现代的工人只有当他们找到工作的时候才能生存，而且只有当他们的劳动增殖资本的时候才能找到工作。这些不得不把自己零星出卖的工人，像其他任何货物一样，也是一种商品，所以他们同样地受到竞争的一切变化、市场的一切波动的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由于推广机器和分工，无产者的劳动已经失去了任何独立的性质，因而对工人也失去了任何吸引力。工人变成了机器的单纯的附属品，要求他做的只是极其简单、极其单调和极容易学会的操作。因此，花在工人身上的费用，几乎只限于维持工人生活和延续工人后代所必需的生活资料。但是，商品的价格，从而劳动的价格，是同它的生产费用相等的。因此，劳动越使人感到厌恶，工资也就越少。不仅如此，机器越推广，分工越细致，劳动量出就越增加，这或者是由于工作时间的延长，或者是由于在一定时间内所要求的劳动的增加，机器运转的加速，等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现代工业已经把家长式的师傅的小作坊变成了工业资本家的大工厂。挤在工厂里的工人群众就像士兵一样被组织起来。他们是产业军的普通士兵，受着各级军士和军官的层层监视。他们不仅仅是资产阶级的、资产阶级国家的奴隶，他们每日每时都受机器、受监工、首先是受各个经营工厂的资产者本人的奴役。这种专制制度越是公开地把营利宣布为自己的最终目的，它就越是可鄙、可恨和可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手的操作所要求的技巧和气力越少，换句话说，现代工业越发达，男工也就越受到女工和童工的排挤。对工人阶级来说，性别和年龄的差别再没有什么社会意义了。他们都只是劳动工具，不过因为年龄和性别的不同而需要不同的费用罢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当厂主对工人的剥削告一段落，工人领到了用现钱支付的工资的时候，马上就有资产阶级中的另一部分人——房东、小店主、当铺老板等等向他们扑来。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以前的中间等级的下层，即小工业家、小商人和小食利者，手工业者和农民——所有这些阶级都降落到无产阶级的队伍里来了，有的是因为他们的小资本不足以经营大工业，经不起较大的资本家的竞争；有的是因为他们的手艺已经被新的生产方法弄得不值钱了。无产阶级就是这样从居民的所有阶级中得到补充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无产阶级经历了各个不同的发展阶段。它反对资产阶级的斗争是和它的存在同时开始的。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最初是单个的工人，然后是某一工厂的工人，然后是某一地方的某一劳动部门的工人，同直接剥削他们的单个资产者作斗争。他们不仅仅攻击资产阶级的生产关系，而且攻击生产工具本身；他们毁坏那些来竞争的外国商品，捣毁机器，烧毁工厂，力图恢复已经失去的中世纪工人的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这个阶段上，工人是分散在全国各地并为竞争所分裂的群众。工人的大规模集结，还不是他们自己联合的结果，而是资产阶级联合的结果，当时资产阶级为了达到自己的政治目的必须而且暂时还能够把整个无产阶级发动起来。因此，在这个阶段上，无产者不是同自己的敌人作斗争，而是同自己的敌人的敌人作斗争，即同专制君主制的残余、地主、非工业资产者和小资产者作斗争。因此，整个历史运动都集中在资产阶级手里；在这种条件下取得的每一个胜利都是资产阶级的胜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随着工业的发展，无产阶级不仅人数增加了，而且它结合成更大的集体，它的力量日益增长，它越来越感觉到自己的力量。机器使劳动的差别越来越小，使工资几乎到处都降到同样低的水平，因而无产阶级内部的利益、生活状况也越来越趋于一致。资产者彼此间日益加剧的竞争以及由此引起的商业危机，使工人的工资越来越不稳定；机器的日益迅速的和继续不断的改良，使工人的整个生活地位越来越没有保障；单个工人和单个资产者之间的冲突越来越具有两个阶级的冲突的性质。工人开始成立反对资产者的同盟；他们联合起来保卫自己的工资。他们甚至建立了经常性的团体，以便为可能发生的反抗准备食品。有些地方，斗争爆发为起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工人有时也得到胜利，但这种胜利只是暂时的。他们斗争的真正成果并不是直接取得的成功，而是工人的越来越扩大的联合。这种联合由于大工业所造成的日益发达的交通工具而得到发展，这种交通工具把各地的工人彼此联系起来。只要有了这种联系，就能把许多性质相同的地方性的斗争汇合成全国性的斗争，汇合成阶级斗争。而一切阶级斗争都是政治斗争。中世纪的市民靠乡间小道需要几百年才能达到的联合，现代的无产者利用铁路只要几年就可以达到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无产者组织成为阶级，从而组织成为政党这件事，不断地由于工人的自相竞争而受到破坏。但是，这种组织总是重新产生，并且一次比一次更强大，更坚固，更有力。它利用资产阶级内部的分裂，迫使他们用法律形式承认工人的个别利益。英国的十小时工作日法案就是一个例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旧社会内部的所有冲突在许多方面都促进了无产阶级的发展。资产阶级处于不断的斗争中：最初反对贵族；后来反对同工业进步有利害冲突的那部分资产阶级；经常反对一切外国的资产阶级。在这一切斗争中，资产阶级都不得不向无产阶级呼吁，要求无产阶级援助，这样就把无产阶级卷进了政治运动。于是，资产阶级自己就把自己的教育因素即反对自身的武器给予了无产阶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其次，我们已经看到，工业的进步把统治阶级的整批成员抛到无产阶级队伍里去，或者至少也使他们的生活条件受到威胁。他们也给无产阶级带来了大量的教育因素。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最后，在阶级斗争接近决战的时期，统治阶级内部的、整个旧社会内部的瓦解过程，就达到非常强烈、非常尖锐的程度，甚至使得统治阶级中的一小部分人脱离统治阶级而归附于革命的阶级，即掌握着未来的阶级。所以，正像过去贵族中有一部分人转到资产阶级方面一样，现在资产阶级中也有一部分人，特别是已经提高到从理论上认识整个历史运动这一水平的一部分资产阶级思想家，转到无产阶级方面来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在当前同资产阶级对立的一切阶级中，只有无产阶级是真正革命的阶级。其余的阶级都随着大工业的发展而日趋没落和灭亡，无产阶级却是大工业本身的产物。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中间等级，即小工业家、小商人、手工业者、农民，他们同资产阶级作斗争，都是为了维护他们这种中间等级的生存，以免于灭亡。所以，他们不是革命的，而是保守的。不仅如此，他们甚至是反动的，因为他们力图使历史的车轮倒转。如果说他们是革命的，那是鉴于他们行将转入无产阶级的队伍，这样，他们就不是维护他们目前的利益，而是维护他们将来的利益，他们就离开自己原来的立场，而站到无产阶级的立场上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流氓无产阶级是旧社会最下层中消极的腐化的部分，他们在一些地方也被无产阶级革命卷到运动里来，但是，由于他们的整个生活状况，他们更甘心于被人收买，去干反动的勾当。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无产阶级的生活条件中，旧社会的生活条件已经被消灭了。无产者是没有财产的；他们和妻子儿女的关系同资产阶级的家庭关系再没有任何共同之处了；现代的工业劳动，现代的资本压迫，无论在英国或法国，无论在美国或德国，都有是一样的，都使无产者失去了任何民族性。法律、道德、宗教在他们看来全都是资产阶级偏见，隐藏在这些偏见后面的全都是资产阶级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过去一切阶级在争得统治之后，总是使整个社会服从于它们发财致富的条件，企图以此来巩固它们已获得的生活地位。无产者只有废除自己的现存的占有方式，从而废除全部现存的占有方式，才能取得社会生产力。无产者没有什么自己的东西必须加以保护，他们必须摧毁至今保护和保障私有财产的一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过去的一切运动都是少数人的或者为少数人谋利益的运动。无产阶级的运动是绝大多数人的、为绝大多数人谋利益的独立的运动。无产阶级，现今社会的最下层，如果不炸毁构成官方社会的整个上层，就不能抬起头来，挺起胸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如果不就内容而就形式来说，无产阶级反对资产阶级的斗争首先是一国范围内的斗争。每一个国家的无产阶级当然首先应该打倒本国的资产阶级。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在叙述无产阶级发展的最一般的阶段的时候，我们循序探讨了现存社会内部或多或少隐蔽着的国内战争，直到这个战争爆发为公开的革命，无产阶级用暴力推翻资产阶级而建立自己的统治。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我们已经看到，至今的一切社会都是建立在压迫阶级和被压迫阶级的对立之上的。但是，为了有可能压迫一个阶级，就必须保证这个阶级至少有能够勉强维持它的奴隶般的生存的条件。农奴曾经在农奴制度下挣扎到公社成员的地位，小资产者曾经在封建专制制度的束缚下挣扎到资产者的地位。现代的工人却相反，他们并不是随着工业的进步而上升，而是越来越降到本阶级的生存条件以下。工人变成赤贫者，贫困比人口和财富增长得还要快。由此可以明显地看出，资产阶级再不能做社会的统治阶级了，再不能把自己阶级的生存条件当作支配一切的规律强加于社会了。资产阶级不能统治下去了，因为它甚至不能保证自己的奴隶维持奴隶的生活，因为它不得不让自己的奴隶落到不能养活它反而要它来养活的地步。社会再不能在它统治下生存下去了，就是说，它的生存不再同社会相容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生存和统治的根本条件，是财富在私人手里的积累，是资本的形成和增殖；资本的条件是雇佣劳动。雇佣劳动完全是建立在工人的自相竞争之上的。资产阶级无意中造成而又无力抵抗的工业进步，使工人通过结社而达到的革命联合代替了他们由于竞争而造成的分散状态。于是，随着大工业的发展，资产阶级赖以生产和占有产品的基础本身也就从它的脚下被挖掉了。它首先生产的是它自身的掘墓人。资产阶级的灭亡和无产阶级的胜利是同样不可避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kern w:val="0"/>
          <w:sz w:val="28"/>
          <w:szCs w:val="28"/>
          <w:shd w:val="clear" w:fill="FFFFFF"/>
          <w:lang w:val="en-US" w:eastAsia="zh-CN" w:bidi="ar"/>
        </w:rPr>
        <w:t>二、无产者和共产党人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共产党人同全体无产者的关系是怎样的呢？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共产党人不是同其他工人政党相对立的特殊政党。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他们没有任何同整个无产阶级的利益不同的利益。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他们不提出任何特殊的原则，用以塑造无产阶级的运动。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共产党人同其他无产阶级政党不同的地方只是：一方面，在无产者不同的民族的斗争中，共产党人强调和坚持整个无产阶级共同的不分民族的利益；另一方面，在无产阶级和资产阶级的斗争所经历的各个发展阶段上，共产党人始终代表整个运动的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因此，在实践方面，共产党人是各国工人政党中最坚决的、始终起推动作用的部分；在理论方面，他们胜过其余无产阶级群众的地方在于他们了解无产阶级运动的条件、进程和一般结果。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共产党人的最近目的是和其他一切无产阶级政党的最近目的一样的：使无产阶级形成为阶级，推翻资产阶级的统治，由无产阶级夺取政权。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共产党人的理论原理，决不是以这个或那个世界改革家所发明或发现的思想、原则为根据的。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这些原理 不过是现存的阶级斗争、我们眼前的历史运动的真实关系的一般表述。废除先前存在的所有制关系，并不是共产主义所独具的特征。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一切所有制关系都经历了经常的历史更替、经常的历史变更。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例如，法国革命废除了封建的所有制，代之以资产阶级的所有制。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共产主义的特征并不是要废除一般的所有制，而是要废除资产阶级的所有制。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但是，现代的资产阶级私有制是建立在阶级对立上面、建立在一些人对另一些人的剥削上面的产品生产和占有的最后而又完备的表现。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从这个意义上说，共产党人可以把自己的理论概括为一句话：消灭私有制。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有人责备我们共产党人，说我们消灭个人挣得的、自己劳动得来的财产，要消灭构成个人的一切自由、活动和独立的基础的财产。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好一个劳动得来的、自己挣得的、自己赚来的财产！你们说的是资产阶级财产出现以前的那种小资产阶级、小农的财产吗？那种财产用不着我们去消灭，工业的发展已经把它消灭了，而且每天都在消灭它。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或者，你们说的是现代的资产阶级的私有财产吧？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难道雇佣劳动，无产者的劳动，会给无产者创造出财产来吗？没有的事。这种劳动所创造的资本，即剥削雇佣劳动的财产，只有在不断产生出新的雇佣劳动来重新加以剥削的条件下才能增殖的财产。现今的这种财产是在资本和雇佣劳动的对立中运动的。让我们来看看这种对立的两个方面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做一个资本家，这就是说，他在生产中不仅占有一种纯粹个人的地位，而且占有一种社会地位。资本是集体的产物，它只有通过社会许多成员的共同活动，而且归根到底只有通过社会全体成员的共同活动，才能运动起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因此，资本不是一种个人力量，而是一种社会力量。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因此，把资本变为公共的、属于社会全体成员的财产，这并不是把个人财产变为社会财产。这里所改变的只是财产的社会性质。它将失掉它的阶级性质。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现在，我们来看看雇佣劳动。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雇佣劳动的平均价格是最低限度的工资，即工人为维持其工人的生活所必需的生活资料的数额。因此，雇佣工人靠自己的劳动所占有的东西，只够勉强维持他的生命的再生产。我们决不打算消灭这种供直接生命再生产用的劳动产品的个人占有，这种占有并不会留下任何剩余的东西使人们有可能支配别人的劳动。我们要消灭的只是这种占有的可怜的性质，在这种占有下，工人仅仅为增殖资本而活着，只有在统治阶级的利益需要他活着的时候才能活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在资产阶级社会里，活的劳动只是增殖已经积累起来的劳动的一种手段。在共产主义社会里，已经积累起来的劳动只是扩大、丰富和提高工人的生活的一种手段。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因此，在资产阶级社会里是过去支配现在，在共产主义社会里是现在支配过去。在资产阶级社会里，资本具有独立性和个性，而活动着的个人却没有独立性和个性。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而资产阶级却把消灭这种关系说成是消灭个性和自由！说对了。的确，正是要消灭资产者的个性、独立性和自由。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在现今的资产阶级生产关系的范围内，所谓自由就是自由贸易，自由买卖。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买卖一消失，自由买卖也就会消失。关于自由买卖的言论，也像我们的资产阶级的其他一切关于自由的大话一样，仅仅对于不自由的买卖来说，对于中世纪被奴役的市民来说，才是有意义的，而对于共产主义要消灭买卖、消灭资产阶级生产关系和资产阶级本身这一点来说，却是毫无意义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我们要消灭私有制，你们就惊慌起来。但是，在你们的现存社会里，私有财产对十分之九的成员来说已经被消灭了；这种私有制这所以存在，正是因为私有财产对十分之九的成员来说已经不存在。可见，你们责备我们，是说我们要消灭那种以社会上的绝大多数人没有财产为必要条件的所有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总而言之，你们责备我们，是说我们要消灭你们的那种所有制。的确，我们是要这样做的。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从劳动不再能变为资本、货币、地租，一句话，不再能变为可以垄断的社会力量的时候起，就是说，从个人财产不再能变为资产阶级财产的时候起，你们说，个性被消灭了。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由此可见，你们是承认，你们所理解的个性，不外是资产者、资产阶级私有者。这样的个性确实应当被消灭。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共产主义并不剥夺任何人占有社会产品的权力，它只剥夺利用这种占有去奴役他人劳动的权力。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有人反驳说，私有制一消灭，一切活动就会停止，懒惰之风就会兴起。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这样说来，资产阶级社会早就应该因懒惰而灭亡了，因为在这个社会里劳者不获，获者不劳。所有这些顾虑，都可以归结为这样一个同义反复：一旦没有资本，也就不再有雇佣劳动了。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所有这些对共产主义的物质产品的占有方式和生产方式的责备，也被扩及到精神产品的占有和生产方面。正如阶级的所有制的终止在资产者看来是生产本身的终止一样，阶级的教育的终止在他们看来就等于一切教育的终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资产者唯恐失去的那种教育，绝大多数人来说是把人训练成机器。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你们既然用你们资产阶级关于自由、教育、法等等的观念来衡量废除资产阶级所有制的主张，那就请你们不要同我们争论了。你们的观念本身是资产阶级的生产关系和所有制关系的产物，正像你们的法不过是被奉为法律的你们这个阶级的意志一样，而这种意志的内容是由你们这个阶级的物质生活条件决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你们的利己观念使你们把自己的生产关系和所有制关系从历史的、在生产过程中是暂时的关系变成永恒的自然规律和理性规律，这种利己观念是你们和一切灭亡了的统治阶级所共有的。谈到古代所有制的时候你们所能理解的，谈到封建所有制的时候你们所能理解的，一谈到资产阶级所有制你们就再也不能理解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消灭家庭！连极端的激进派也对共产党人的这种可耻的意图表示愤慨。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现代的、资产阶级的家庭是建立在什么基础上的呢？是建立在资本上面，建立在私人发财上面的。这种家庭只是在资产阶级那里才以充分发展的形式存在着，而无产者的被迫独居和公开的卖淫则是它的补充。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资产者的家庭自然会随着它的这种补充的消失而消失，两者都要随着资本的消失而消失。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你们是责备我们要消灭父母对子女的剥削吗？我们承认这种罪状。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但是，你们说，我们用社会教育代替家庭教育，就是要消灭人们最亲密的关系。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而你们的教育不也是由社会决定的吗？不也是由你们进行教育时所处的那种社会关系决定的吗？不也是由社会通过学校等等进行的直接的或间接的干涉决定的吗？共产党人并没有发明社会对教育的作用；他们仅仅是要改变这种作用的性质，要使教育摆脱统治阶级的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无产者的一切家庭联系越是由于大工业的发展而被破坏，他们的子女越是由于这种发展而被变成单纯的商品和劳动工具，资产阶级关于家庭和教育、关于父母和子女的亲密关系的空话就越是令人作呕。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但是，你们共产党人是要实行公妻制的啊，——整个资产阶级异口同声地向我们这样叫喊。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资产者是把自己的妻子看作单纯的生产工具的。他们听说生产工具将要公共使用，自然就不能不想到妇女也会遭到同样的命运。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他们想也没有想到，问题正在于使妇女不再处于单纯生产工具的地位。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其实，我们的资产者装得道貌岸然，对所谓的共产党人的正式公妻制表示惊讶，那是再可笑不过了。公妻制无需共产党人来实行，它差不多是一向就有的。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我们的资产者不以他们的无产者的妻子和女儿受他们支配为满足，正式的卖淫更不必说了，他们还以互相诱奸妻子为最大的享乐。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的婚姻实际上是公妻制。人们至多只能责备共产党人，说他们想用正式的、公开的公妻制来代替伪善地掩蔽着的公妻制。其实，不言而喻，随着现在的生产关系的消灭，从这种关系中产生的公妻制，即正式的和非正式的卖淫，也就消失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有人还责备共产党人，说他们要取消祖国，取消民族。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工人没有祖国。决不能剥夺他们所没有的东西。因为无产阶级首先必须取得政治统治，上升为民族的阶级，把自身组织成为民族，所以它本身还是民族的，虽然完全不是资产阶级所理解的那种意思。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随着资产阶级的发展，随着贸易自由的实现和世界市场的建立，随着工业生产以及与之相适应的生活条件的趋于一致，各国人民之间的民族分隔和对立日益消失。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无产阶级的统治将使它们更快地消失。联合的行动，至少是各文明国家的联合的行动，是无产阶级获得解放的首要条件之一。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人对人的剥削一消灭，民族对民族的剥削就会随之消灭。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民族内部的阶级对立一消失，民族之间的敌对关系就会随之消失。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从宗教的、哲学的和一切意识形态的观点对共产主义提出的种种责难，都不值得详细讨论了。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人们的观念、观点和概念，一句话，人们的意识，随着人们的生活条件、人们的社会关系、人们的社会存在的改变而改变，这难道需要经过深思才能了解吗？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思想的历史除了证明精神生产随着物质生产的改造而改造，还证明了什么呢？任何一个时代的统治思想始终都不过是统治阶级的思想。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当人们谈到使整个社会革命化的思想时，他们只是表明了一个事实：在旧社会内部已经形成了新社会的因素，旧思想的瓦解是同旧生活条件的瓦解步调一致的。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当古代世界走向灭亡的时候，古代的各种宗教就被基督教战胜了。当基督教思想在18世纪被启蒙思想击败的时候，封建社会正在同当时革命的资产阶级进行殊死的斗争。信仰自由和宗教自由的思想，不过表明竞争在信仰领域里占统治地位罢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“但是”，有人会说，“宗教的、道德的、哲学的、政治的、法的观念等等在历史发展的进程中固然是不断改变的，而宗教、道德、哲学、政治和法在这种变化中却始终保存着。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此外，还存在着一切社会状态所共有的永恒真理，如自由、正义等等。但是共产主义要废除永恒真理，它要废除宗教、道德，而不是加以革新，所以共产主义是同至今的全部历史发展相矛盾的。”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这种责难归结为什么呢？至今的一切社会的历史都是在阶级对立中运动的，而这种对立在不同的时代具有不同的形式。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不管阶级对立具有什么样的形式，社会上一部分人对另一部分人的剥削却是过去各个世纪所共有的事实。因此，毫不奇怪，各个世纪的社会意识，尽管形形色色、千差万别，总是在某些共同的形式中运动的，这些形式，这些意识形式，只有当阶级对立完全消失的时候才会完全消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共产主义革命就是同传统的所有制关系实行最彻底的决裂；毫不奇怪，它在自己的发展进程中要同传统的观念实行最彻底的决裂。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不过，我们还是把资产阶级对共产主义的种种责难撇开吧。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前面我们已经看到，工人革命的第一步就是使无产阶级上升为统治阶级，争得民主。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无产阶级将利用自己的政治统治，一步一步地夺取资产阶级的全部资本，把一切生产工具集中在国家即组织成为统治阶级的无产阶级手里，并且尽可能快地增加生产力的总量。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要做到这一点，当然首先必须对所有权和资产阶级生产关系实行强制性的干涉，也就是采取这样一些措施，这些措施在经济上似乎是不够充分的和没有力量的，但是在运动进程中它们会越出本身，而且作为变革全部生产方式的手段是必不可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这些措施在不同的国家里当然会是不同的。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但是，最先进的国家几乎都可以采取下面的措施：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1、剥夺地产，把地租用于国家支出。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2、征收高额累进税。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3、废除继承权。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4、没收一切流亡分子和叛乱分子的财产。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5、通过拥有国家资本和独享垄断权的国家银行，把信贷集中在国家手里。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6、把全部运输业集中在国家的手里。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7、按照总的计划增加国家工厂和生产工具，开垦荒地和改良土壤。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8、实行普遍劳动义务制，成立产业军，特别是在农业方面。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9、把农业和工业结合起来，促使城乡对立逐步消灭。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10、对所有儿童实行公共的和免费的教育。取消现在这种形式的儿童的工厂劳动。把教育同物质生产结合起来，等等。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当阶级差别在发展进程中已经消失而全部生产集中在联合起来的个人的手里的时候，公共权力就失去政治性质。原来意义上的政治权力，是一个阶级用以压迫另一个阶级的有组织的暴力。如果说无产阶级在反对资产阶级的斗争中一定要联合为阶级，如果说它通过革命使自己成为统治阶级，并以统治阶级的资格用暴力消灭旧的生产关系，那么它在消灭这种生产关系的同时，也就消灭了阶级对立的存在条件，消灭阶级本身的存在条件，从而消灭了它自己这个阶级的统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代替那存在着阶级和阶级对立的资产阶级旧社会的，将是这样一个联合体，在那里，每个人的自由发展是一切人的自由发展的条件。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kern w:val="0"/>
          <w:sz w:val="28"/>
          <w:szCs w:val="28"/>
          <w:shd w:val="clear" w:fill="FFFFFF"/>
          <w:lang w:val="en-US" w:eastAsia="zh-CN" w:bidi="ar"/>
        </w:rPr>
        <w:t>三、社会主义的和共产主义的文献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kern w:val="0"/>
          <w:sz w:val="28"/>
          <w:szCs w:val="28"/>
          <w:shd w:val="clear" w:fill="FFFFFF"/>
          <w:lang w:val="en-US" w:eastAsia="zh-CN" w:bidi="ar"/>
        </w:rPr>
        <w:t>1．反动的社会主义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（甲）封建的社会主义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法国和英国的贵族，按照他们的历史地位所负的使命，就是写一些抨击现代资产阶级社会的作品。在法国的1830年七月革命和英国的改革运动 中，他们再一次被可恨的暴发户打败了。从此就再谈不上严重的政治斗争了。他们还能进行的只是文字斗争。但是，即使在文字方面也不可能重弹复辟时期的老调了。为了激起同情，贵族们不得不装模作样，似乎他们已经不关心自身的利益，只是为了被剥削的工人阶级的利益才去写对资产阶级的控诉书。他们用来泄愤的手段是：唱唱诅咒他们的新统治者的歌，并向他叽叽咕咕地说一些或多或少凶险的预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样就产生了封建的社会主义，半是挽歌，半是谤文，半是过去的回音，半是未来的恫吓；它有时也能用辛辣、俏皮而尖刻的评论剌中资产阶级的心，但是它由于完全不能理解现代历史的进程而总是令人感到可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为了拉拢人民，贵族们把无产阶级的乞食袋当作旗帜来挥舞。但是，每当人民跟着他们走的时候，都发现他们的臀部带有旧的封建纹章，于是就哈哈大笑，一哄而散。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一部分法国正统派和“青年英国”，都演过这出戏。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封建主说，他们的剥削方式和资产阶级的剥削不同，那他们只是忘记了，他们是在完全不同的、目前已经过时的情况和条件下进行剥削的。他们说，在他们的统治下并没有出现过现代的无产阶级，那他们只是忘记了，现代的资产阶级正是他们的社会制度的必然产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不过，他们毫不掩饰自己的批评的反动性质，他们控告资产阶级的主要罪状正是在于：在资产阶级的统治下有一个将把整个旧社会制度炸毁的阶级发展起来。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他们责备资产阶级，与其说是因为它产生了无产阶级，不如说是因为它产生了革命的无产阶级。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因此，在政治实践中，他们参与对工人阶级采取的一切暴力措施，在日常生活中，他们违背自己的那一套冠冕堂皇的言词，屈尊拾取金苹果，不顾信义、仁爱和名誉去做羊毛、甜菜和烧洒的买卖。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正如僧侣总是同封建主携手同行一样，僧侣的社会主义也总是同封建的社会主义携手同行的。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要给基督教禁欲主义涂上一层社会主义的色彩，是再容易不过了。基督教不是也激烈反对私有财产，反对婚姻，反对国家吗？它不是提倡用行善和求乞、独身和禁欲、修道和礼拜来代替这一切吗？基督教的社会主义，只不过是僧侣用来使贵族的怨愤神圣的圣水罢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（乙）小资产阶级的社会主义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封建贵族并不是被资产阶级所推翻的、其生活条件在现代资产阶级社会里日益恶化和消失的唯一阶级。中世纪的城关市民和小农等级是现代资产阶级的前身。在工商业不很发达的国家里，这个阶级还在新兴的资产阶级身旁勉强生存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现代文明已经发展的国家里，形成了一个新的小资产阶级，它摇摆于无产阶级和资产阶级之间，并且作为资产阶级社会的补充部分不断地重新组成。但是，这一阶级的成员经常被竞争抛到无产阶级队伍里去，而且，随着大工业的发展，他们甚至觉察到，他们很快就会完全失去他们作为现代社会中一个独立部分的地位，在商业、工业和农业中很快就会被监工和雇员所代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农民阶级远远超过人口半数的国家，例如在法国，那些站在无产阶级方面反对资产阶级的著作家，自然是用小资产阶级和小农的尺度去批判资产阶级制度的，是从小资产阶级的立场出发替工人说话的。这样就形成了小资产阶级的社会主义。西斯蒙第不仅对法国而且对英国来说都是这类著作家的首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种社会主义非常透彻地分析了现代生产关系中的矛盾。它揭穿了经济学家的虚伪的粉饰。它确凿地证明了机器和分工的破坏作用、资本和地产的积聚、生产过剩、危机、小资产者和小农的必然没落、无产阶级的贫困、生产的无政府状态、财富分配的极不平均、各民族之间的毁灭性的工业战争，以及旧风尚、旧家庭关系和旧民族性的解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这种社会主义按其实际内容来说，或者是企图恢复旧的生产资料和交换手段，从而恢复旧的所有制关系和旧的社会，或者是企图重新把现代的生产资料和交换手段硬塞到已被它们突破而且必然被突破的旧的所有制关系的框子里去。它在这两种场合都是反动的，同时又是空想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工业中的行会制度，农业中的宗法经济，——这就是它的结论。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这一思潮在它以后的发展中变成了一种怯懦的悲叹。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（丙）德国的或“真正的”社会主义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法国的社会主义和共产主义的文献是在居于统治地位的资产阶级的压迫下产生的，并且是同这种统治作斗争的文字表现，这种文献被搬到德国的时候，那里的资产阶级才刚刚开始进行反对封建专制制度的斗争。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德国的哲学家、半哲学家和美文学家，贪婪地抓住了这种文献，不过他们忘记了：在这种著作从法国搬到德国的时候，法国的生活条件却没有同时搬过去。在德国的条件下，法国的文献完全失去了直接实践的意义，而只具有纯粹文献的形式。它必然表现为关于真正的社会、关于实现人的本质的无谓思辨。这样，第一次法国革命的要求，在18世纪的德国哲学家看来，不过是一般“实践理性”的要求，而革命的法国资产阶级的意志的表现，在他们心目中就是纯粹的意志、本来的意志、真正人的意志的规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德国著作家的唯一工作，就是把新的法国的思想同他们的旧的哲学信仰调和起来，或者毋宁说，就是从他们的哲学观点出发去掌握法国的思想。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这种掌握，就像掌握外国语一样，是通过翻译的。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大家知道，僧侣们曾经在古代异教经典的手抄本上面写上荒诞的天主教圣徒传。德国著作家对世俗的法国文献采取相反的作法。他们在法国的原著下面写上自己的哲学胡说。例如，他们在法国人对货币关系的批判下面写上“人的本质的外化”，在法国人对资产阶级国家的批判下面写上所谓“抽象普遍物的统治的扬弃”，等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这种在法国人的论述下面塞进自己哲学词句的做法，他们称之为“行动的哲学”、”真正的社会主义”、“德国的社会主义科学”、“社会主义的哲学论证”，等等。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法国的社会主义和共产主义的文献就这样被完全阉割了。既然这种文献在德国人手里已不再表现一个阶级反对另一个阶级的斗争，于是德国人就认为：他们克服了“法国人的片面性”，他们不代表真实的要求，而代表真理的要求，不代表无产者的利益，而代表人的本质的利益，即一般人的利益，这种人不属于任何阶级，根本不存在于现实界，而只存在于云雾弥漫的哲学幻想的太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这种曾经郑重其事地看待自己那一套拙劣的小学生作业并且大言不惭地加以吹嘘的德国社会主义，现在渐渐失去了它的自炫博学的天真。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德国的特别是普鲁士的资产阶级反对封建主和专制王朝的斗争，一句话，自由主义运动，越来越严重了。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于是，“真正的”社会主义就得到了一个好机会，把社会主义的要求同政治运动对立起来，用诅咒异端邪说的传统办法诅咒自由主义，诅咒代议制国家，诅咒资产阶级的竞争、资产阶级的新闻出版自由、资产阶级的法、资产阶级的自由和平等，并且向人民群众大肆宣扬，说什么在这个资产阶级运动中，人民群众非但一无所得，反而会失去一切。德国的社会主义恰好忘记了，法国的批判（德国的社会主义是这种批判的可怜的回声）是以现代的资产阶级社会以及相应的物质生活条件和相当的政治制度为前提的，而这一切前提当时在德国正是尚待争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这种社会主义成了德意志各邦专制政府及其随从——僧侣、教员、容克和官僚求之不得的、吓唬来势汹汹的资产阶级的稻草人。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这种社会主义是这些政府用来镇压德国工人起义的毒辣的皮鞭和枪弹的甜蜜的补充。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既然“真正的”社会主义就这样成了这些政府对付德国资产阶级的武器，那么它也就直接代表了一种反动的利益，即德国小市民的利益。在德国，16世纪遗留下来的、从那时起经常以不同形式重新出现的小资产阶级，是现存制度的真实的社会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保存这个小资产阶级，就是保存德国的现存制度。这个阶级胆战心惊地从资产阶级的工业统治和政治统治那里等候着无可幸免的灭亡，这一方面是由于资本的积聚，另一方面是由于革命无产阶级的兴起。在它看来，“真正的”社会主义能起一箭双雕的作用。“真正的”社会主义像瘟疫一样流行起来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德国的社会主义者给自己的那几条干瘪的“永恒真理”披上一件用思辨的蛛丝织成的、绣满华丽辞藻的花朵和浸透甜情蜜意的甘露的外衣，这件光彩夺目的外衣只是使他们的货物在这些顾客中间增加销路罢了。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同时，德国的社会主义也越来越认识到自己的使命就是充当这种小市民的夸夸其谈的代言人。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它宣布德意志民族是模范的民族，德国小市民是模范的人。它给这些小市民的每一种丑行都加上奥秘的、高尚的、社会主义的意义，使之变成完全相反的东西。它发展到最后，就直接反对共产主义的“野蛮破坏的”倾向，并且宣布自己是不偏不倚地超乎任何阶级斗争之上的。现今在德国流行的一切所谓社会主义和共产主义的著作，除了极少数的例外，都属于这一类卑鄙龌龊的、令人委靡的文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kern w:val="0"/>
          <w:sz w:val="28"/>
          <w:szCs w:val="28"/>
          <w:shd w:val="clear" w:fill="FFFFFF"/>
          <w:lang w:val="en-US" w:eastAsia="zh-CN" w:bidi="ar"/>
        </w:rPr>
        <w:t>2．保守的或资产阶级的社会主义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资产阶级中的一部分人想要消除社会的弊病，以便保障资产阶级社会的生存。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一部分人包括：经济学家、博爱主义者、人道主义者、劳动阶级状况改善派、慈善事业组织者、动物保护协会会员、戒酒协会发起人以及形形色色的小改良家。这种资产阶级的社会主义甚至被制成一些完整的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我们可以举蒲鲁东的《贫困的哲学》作为例子。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社会主义的资产者愿意要现代社会的生存条件，但是不要由这些条件必然产生的斗争和危险。他们愿意要现存的社会，但是不要那些使这个社会革命化和瓦解的因素。他们愿意要资产阶级，但是不要无产阶级。在资产阶级看来，它所统治的世界自然是最美好的世界。资产阶级的社会主义把这种安慰人心的观念制成半套或整套的体系。它要求无产阶级实现它的体系，走进新的耶路撒冷，其实它不过是要求无产阶级停留在现今的社会里，但是要抛弃他们关于这个社会的可恶的观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种社会主义的另一种不够系统、但是比较实际的形式，力图使工人阶级厌弃一切革命运动，硬说能给工人阶级带来好处的并不是这样或那样的政治改革，而仅仅是物质生活条件即经济关系的改变。但是，这种社会主义所理解的物质生活条件的改变，绝对不是只有通过革命的途径才能实现的资产阶级生产关系的废除，而是一些在这种生产关系的基础上实行的行政上的改良，因而丝毫不会改变资本和雇佣劳动的关系，至多只能减少资产阶级的统治费用和简化它的财政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资产阶级的社会主义只有在它变成纯粹的演说辞令的时候，才获得自己的适当的表现。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自由贸易！为了工人阶级的利益；保护关税！为了工人阶级的利益；单身牢房！为了工人阶级的利益。——这才是资产阶级的社会主义唯一认真说出的最后的话。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资产阶级的社会主义就是这样一个论断：资产者之为资产者，是为了工人阶级的利益。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kern w:val="0"/>
          <w:sz w:val="28"/>
          <w:szCs w:val="28"/>
          <w:shd w:val="clear" w:fill="FFFFFF"/>
          <w:lang w:val="en-US" w:eastAsia="zh-CN" w:bidi="ar"/>
        </w:rPr>
        <w:t>3．批判的空想的社会主义和共产主义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在这里，我们不谈在现代一切大革命中表达过无产阶级要求的文献（巴贝夫等人的著作）。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无产阶级在普遍激动的时代、在推翻封建社会的时期直接实现自己阶级利益的最初尝试，都不可避免地遭到了失败，这是由于当时无产阶级本身还不够发展，由于无产阶级解放的物质条件还没具备，这些条件只是资产阶级时代的产物。随着这些早期的无产阶级运动而出现的革命文献，就其内容来说必然是反动的。这种文献倡导普遍的禁欲主义和粗陋的平均主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本来意义的社会主义和共产主义的体系，圣西门、傅立叶、欧文等人的体系，是在无产阶级和资产阶级之间的斗争还不发展的最初时期出现的。关于这个时期，我们在前面已经叙述过了（见《资产阶级和无产阶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诚然，这些体系的发明家看到了阶级的对立，以及占统治地位的社会本身中的瓦解因素的作用。但是，他们看不到无产阶级方面的任何历史主动性，看不到它所特有的任何政治运动。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由于阶级对立的发展是同工业的发展步调一致的，所以这些发明家也不可能看到无产阶级解放的物质条件，于是他们就去探求某种社会科学、社会规律，以便创造这些条件。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社会的活动要由他们个人的发明活动来代替，解放的历史条件要由幻想的条件来代替，无产阶级的逐步组织成为阶级要由一种特意设计出来的社会组织来代替。在他们看来，今后的世界历史不过是宣传和实施他们的社会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诚然，他们也意识到，他们的计划主要是代表工人阶级这一受苦最深的阶级的利益。在他们心目中，无产阶级只是一个受苦最深的阶级。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由于阶级斗争不发展，由于他们本身的生活状况，他们就以为自己是高高超乎这种阶级对立之上的。他们要改善社会一切成员的生活状况，甚至生活最优裕的成员也包括在内。因此，他们总是不加区别地向整个社会呼吁，而且主要是向统治阶级呼吁。他们以为，人们只要理解他们的体系，就会承认这种体系是最美好的社会的最美好的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因此，他们拒绝一切政治行动，特别是一切革命行动；他们想通过和平的途径达到自己的目的，并且企图通过一些小型的、当然不会成功的试验，通过示范的力量来为新的社会福音开辟道路。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这种对未来社会的幻想的描绘，在无产阶级还很不发展、因而对本身的地位的认识还基于幻想的时候，是同无产阶级对社会普遍改造的最初的本能的渴望相适应的。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这些社会主义和共产主义的著作也含有批判的成分。这些著作抨击现存社会的全部基础。因此，它们提供了启发工人觉悟的极为宝贵的材料。它们关于未来社会的积极的主张，例如消灭城乡对立，消灭家庭，消灭私人营利，消灭雇佣劳动，提倡社会和谐，把国家变成纯粹的生产管理机构，——所有这些主张都只是表明要消灭阶级对立，而这种阶级对立在当时刚刚开始发展，它们所知道的只是这种对立的早期的、不明显的、不确定的形式。因此，这些主张本身还带有纯粹空想的性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批判的空想的社会主义和共产主义的意义，是同历史的发展成反比的。阶级斗争越发展和越具有确定的形式，这种超乎阶级斗争的幻想，这种反对阶级斗争的幻想，就越失去任何实践意义和任何理论根据。所以，虽然这些体系的创始人在许多方面是革命的，但是他们的信徒总是组成一些反动的宗派。这些信徒无视无产阶级的历史进展，还是死守着老师们的旧观点。因此，他们一贯企图削弱阶级斗争，调和对立。他们还总是梦想用试验的办法来实现自己的社会空想，创办单个的法伦斯泰尔，建立国内移民区，创立小伊加利亚，即袖珍版的新耶路撒冷，——而为了建造这一切空中楼阁，他们就不得不呼吁资产阶级发善心和慷慨解囊。他们逐渐地堕落到上述反动的或保守的社会主义者的一伙中去了，所不同的只是他们更加系统地卖弄学问，狂热地迷信自己那一套社会科学的奇功异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因此，他们激烈地反对工人的一切政治运动，认为这种运动只是由于盲目地不相信新福音才发生的。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在英国，有欧文主义者反对宪章派，在法国，有傅立叶主义者反对改革派。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kern w:val="0"/>
          <w:sz w:val="28"/>
          <w:szCs w:val="28"/>
          <w:shd w:val="clear" w:fill="FFFFFF"/>
          <w:lang w:val="en-US" w:eastAsia="zh-CN" w:bidi="ar"/>
        </w:rPr>
        <w:t>四、共产党人对各种反对党派的态度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看过第二章之后，就可以了解共产党人同已经形成的工人政党的关系，因而也就可以了解他们同英国宪章派和北美土地改革派的关系。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共产党人为工人阶级的最近的目的和利益而斗争，但是他们在当前的运动中同时代表运动的未来。在法国，共产党人同社会主义民主党联合起来反对保守的和激进的资产阶级，但是并不因此放弃对那些从革命的传统中承袭下来的空谈和幻想采取批判态度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在瑞士，共产党人支持激进派，但是并不忽略这个政党是由互相矛盾的分子组成的，其中一部分是法国式的民主社会主义者，一部分是激进的资产者。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在波兰人中间，共产党人支持那个把土地革命当作民族解放的条件的政党，即发动过1846年克拉科夫起义的政党。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在德国，只要资产阶级采取革命的行动，共产党就同它一起去反对专制君主制、封建土地所有制和小市民的反动性。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共产党一分钟也不忽略教育工人尽可能明确地意识到资产阶级和无产阶级的敌对的对立，以便德国工人能够立刻利用资产阶级统治所必然带来的社会的和政治的条件作为反对资产阶级的武器，以便在推翻德国的反动阶级之后立即开始反对资产阶级本身的斗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共产党人把自己的主要注意力集中在德国，因为德国正处在资产阶级革命的前夜，因为同17世纪的英国和18世纪的法国相比，德国将在整个欧洲文明更进步的条件下，拥有发展得多的无产阶级去实现这个变革，因而德国的资产阶级革命只能是无产阶级革命的直接序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总之，共产党人到处都支持一切反对现存的社会制度和政治制度的革命运动。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在所有这些运动中，他们都强调所有制问题是运动的基本问题，不管这个问题的发展程度怎样。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最后，共产党人到处都努力争取全世界民主政党之间的团结和协调。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共产党人不屑于隐瞒自己的观点和意图。他们公开宣布：他们的目的只有用暴力推翻全部现存的社会制度才能达到。让统治阶级在共产主义革命面前发抖吧。无产者在这个革命中失去的只是锁链。他们获得的将是整个世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全世界无产者，联合起来！</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《中国共产党章程》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仿宋" w:hAnsi="仿宋" w:eastAsia="仿宋" w:cs="仿宋"/>
          <w:b/>
          <w:color w:val="333333"/>
          <w:sz w:val="28"/>
          <w:szCs w:val="28"/>
        </w:rPr>
      </w:pPr>
      <w:bookmarkStart w:id="0" w:name="zonggang"/>
      <w:r>
        <w:rPr>
          <w:rFonts w:hint="eastAsia" w:ascii="仿宋" w:hAnsi="仿宋" w:eastAsia="仿宋" w:cs="仿宋"/>
          <w:b/>
          <w:i w:val="0"/>
          <w:caps w:val="0"/>
          <w:color w:val="333333"/>
          <w:spacing w:val="0"/>
          <w:sz w:val="28"/>
          <w:szCs w:val="28"/>
          <w:u w:val="none"/>
          <w:shd w:val="clear" w:fill="FFFFFF"/>
        </w:rPr>
        <w:t>总 纲</w:t>
      </w:r>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中国共产党以马克思列宁主义、毛泽东思想、邓小平理论、“三个代表”重要思想、科学发展观、习近平新时代中国特色社会主义思想作为自己的行动指南。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仿宋" w:hAnsi="仿宋" w:eastAsia="仿宋" w:cs="仿宋"/>
          <w:b/>
          <w:color w:val="333333"/>
          <w:sz w:val="28"/>
          <w:szCs w:val="28"/>
        </w:rPr>
      </w:pPr>
      <w:bookmarkStart w:id="1" w:name="diyizhang"/>
      <w:r>
        <w:rPr>
          <w:rFonts w:hint="eastAsia" w:ascii="仿宋" w:hAnsi="仿宋" w:eastAsia="仿宋" w:cs="仿宋"/>
          <w:b/>
          <w:i w:val="0"/>
          <w:caps w:val="0"/>
          <w:color w:val="333333"/>
          <w:spacing w:val="0"/>
          <w:sz w:val="28"/>
          <w:szCs w:val="28"/>
          <w:u w:val="none"/>
          <w:shd w:val="clear" w:fill="FFFFFF"/>
        </w:rPr>
        <w:t>第一章　党　员</w:t>
      </w:r>
      <w:bookmarkEnd w:id="1"/>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第二条　中国共产党党员是中国工人阶级的有共产主义觉悟的先锋战士。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中国共产党党员必须全心全意为人民服务，不惜牺牲个人的一切，为实现共产主义奋斗终身。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中国共产党党员永远是劳动人民的普通一员。除了法律和政策规定范围内的个人利益和工作职权以外，所有共产党员都不得谋求任何私利和特权。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第三条　党员必须履行下列义务：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（二）贯彻执行党的基本路线和各项方针、政策，带头参加改革开放和社会主义现代化建设，带动群众为经济发展和社会进步艰苦奋斗，在生产、工作、学习和社会生活中起先锋模范作用。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（三）坚持党和人民的利益高于一切，个人利益服从党和人民的利益，吃苦在前，享受在后，克己奉公，多做贡献。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（四）自觉遵守党的纪律，首先是党的政治纪律和政治规矩，模范遵守国家的法律法规，严格保守党和国家的秘密，执行党的决定，服从组织分配，积极完成党的任务。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（五）维护党的团结和统一，对党忠诚老实，言行一致，坚决反对一切派别组织和小集团活动，反对阳奉阴违的两面派行为和一切阴谋诡计。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（六）切实开展批评和自我批评，勇于揭露和纠正违反党的原则的言行和工作中的缺点、错误，坚决同消极腐败现象作斗争。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（七）密切联系群众，向群众宣传党的主张，遇事同群众商量，及时向党反映群众的意见和要求，维护群众的正当利益。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第四条　党员享有下列权利：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（一）参加党的有关会议，阅读党的有关文件，接受党的教育和培训。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（二）在党的会议上和党报党刊上，参加关于党的政策问题的讨论。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（三）对党的工作提出建议和倡议。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（四）在党的会议上有根据地批评党的任何组织和任何党员，向党负责地揭发、检举党的任何组织和任何党员违法乱纪的事实，要求处分违法乱纪的党员，要求罢免或撤换不称职的干部。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（五）行使表决权、选举权，有被选举权。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（六）在党组织讨论决定对党员的党纪处分或作出鉴定时，本人有权参加和进行申辩，其他党员可以为他作证和辩护。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（七）对党的决议和政策如有不同意见，在坚决执行的前提下，可以声明保留，并且可以把自己的意见向党的上级组织直至中央提出。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（八）向党的上级组织直至中央提出请求、申诉和控告，并要求有关组织给以负责的答复。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党的任何一级组织直至中央都无权剥夺党员的上述权利。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第五条　发展党员，必须把政治标准放在首位，经过党的支部，坚持个别吸收的原则。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申请入党的人，要填写入党志愿书，要有两名正式党员作介绍人，要经过支部大会通过和上级党组织批准，并且经过预备期的考察，才能成为正式党员。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介绍人要认真了解申请人的思想、品质、经历和工作表现，向他解释党的纲领和党的章程，说明党员的条件、义务和权利，并向党组织作出负责的报告。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党的支部委员会对申请入党的人，要注意征求党内外有关群众的意见，进行严格的审查，认为合格后再提交支部大会讨论。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上级党组织在批准申请人入党以前，要派人同他谈话，作进一步的了解，并帮助他提高对党的认识。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在特殊情况下，党的中央和省、自治区、直辖市委员会可以直接接收党员。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第七条　预备党员的预备期为一年。党组织对预备党员应当认真教育和考察。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预备党员的义务同正式党员一样。预备党员的权利，除了没有表决权、选举权和被选举权以外，也同正式党员一样。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预备党员的预备期，从支部大会通过他为预备党员之日算起。党员的党龄，从预备期满转为正式党员之日算起。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第九条　党员有退党的自由。党员要求退党，应当经支部大会讨论后宣布除名，并报上级党组织备案。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党员如果没有正当理由，连续六个月不参加党的组织生活，或不交纳党费，或不做党所分配的工作，就被认为是自行脱党。支部大会应当决定把这样的党员除名，并报上级党组织批准。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仿宋" w:hAnsi="仿宋" w:eastAsia="仿宋" w:cs="仿宋"/>
          <w:b/>
          <w:color w:val="333333"/>
          <w:sz w:val="28"/>
          <w:szCs w:val="28"/>
        </w:rPr>
      </w:pPr>
      <w:bookmarkStart w:id="2" w:name="dierzhang"/>
      <w:r>
        <w:rPr>
          <w:rFonts w:hint="eastAsia" w:ascii="仿宋" w:hAnsi="仿宋" w:eastAsia="仿宋" w:cs="仿宋"/>
          <w:b/>
          <w:i w:val="0"/>
          <w:caps w:val="0"/>
          <w:color w:val="333333"/>
          <w:spacing w:val="0"/>
          <w:sz w:val="28"/>
          <w:szCs w:val="28"/>
          <w:u w:val="none"/>
          <w:shd w:val="clear" w:fill="FFFFFF"/>
        </w:rPr>
        <w:t>第二章　党的组织制度</w:t>
      </w:r>
      <w:bookmarkEnd w:id="2"/>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第十条　党是根据自己的纲领和章程，按照民主集中制组织起来的统一整体。党的民主集中制的基本原则是：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（一）党员个人服从党的组织，少数服从多数，下级组织服从上级组织，全党各个组织和全体党员服从党的全国代表大会和中央委员会。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（二）党的各级领导机关，除它们派出的代表机关和在非党组织中的党组外，都由选举产生。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（三）党的最高领导机关，是党的全国代表大会和它所产生的中央委员会。党的地方各级领导机关，是党的地方各级代表大会和它们所产生的委员会。党的各级委员会向同级的代表大会负责并报告工作。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（六）党禁止任何形式的个人崇拜。要保证党的领导人的活动处于党和人民的监督之下，同时维护一切代表党和人民利益的领导人的威信。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党的地方各级代表大会和基层代表大会的选举，如果发生违反党章的情况，上一级党的委员会在调查核实后，应作出选举无效和采取相应措施的决定，并报再上一级党的委员会审查批准，正式宣布执行。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党的各级代表大会代表实行任期制。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第十二条　党的中央和地方各级委员会在必要时召集代表会议，讨论和决定需要及时解决的重大问题。代表会议代表的名额和产生办法，由召集代表会议的委员会决定。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第十三条　凡是成立党的新组织，或是撤销党的原有组织，必须由上级党组织决定。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在党的地方各级代表大会和基层代表大会闭会期间，上级党的组织认为有必要时，可以调动或者指派下级党组织的负责人。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党的中央和地方各级委员会可以派出代表机关。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第十四条　党的中央和省、自治区、直辖市委员会实行巡视制度，在一届任期内，对所管理的地方、部门、企事业单位党组织实现巡视全覆盖。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中央有关部委和国家机关部门党组（党委）根据工作需要，开展巡视工作。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党的市（地、州、盟）和县（市、区、旗）委员会建立巡察制度。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第十六条　有关全国性的重大政策问题，只有党中央有权作出决定，各部门、各地方的党组织可以向中央提出建议，但不得擅自作出决定和对外发表主张。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党的各级组织的报刊和其他宣传工具，必须宣传党的路线、方针、政策和决议。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第十八条　党的中央、地方和基层组织，都必须重视党的建设，经常讨论和检查党的宣传工作、教育工作、组织工作、纪律检查工作、群众工作、统一战线工作等，注意研究党内外的思想政治状况。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仿宋" w:hAnsi="仿宋" w:eastAsia="仿宋" w:cs="仿宋"/>
          <w:b/>
          <w:color w:val="333333"/>
          <w:sz w:val="28"/>
          <w:szCs w:val="28"/>
        </w:rPr>
      </w:pPr>
      <w:bookmarkStart w:id="3" w:name="disanzhang"/>
      <w:r>
        <w:rPr>
          <w:rFonts w:hint="eastAsia" w:ascii="仿宋" w:hAnsi="仿宋" w:eastAsia="仿宋" w:cs="仿宋"/>
          <w:b/>
          <w:i w:val="0"/>
          <w:caps w:val="0"/>
          <w:color w:val="333333"/>
          <w:spacing w:val="0"/>
          <w:sz w:val="28"/>
          <w:szCs w:val="28"/>
          <w:u w:val="none"/>
          <w:shd w:val="clear" w:fill="FFFFFF"/>
        </w:rPr>
        <w:t>第三章　党的中央组织</w:t>
      </w:r>
      <w:bookmarkEnd w:id="3"/>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第十九条　党的全国代表大会每五年举行一次，由中央委员会召集。中央委员会认为有必要，或者有三分之一以上的省一级组织提出要求，全国代表大会可以提前举行；如无非常情况，不得延期举行。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全国代表大会代表的名额和选举办法，由中央委员会决定。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第二十条　党的全国代表大会的职权是：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（一）听取和审查中央委员会的报告；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（二）审查中央纪律检查委员会的报告；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（三）讨论并决定党的重大问题；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（四）修改党的章程；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（五）选举中央委员会；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（六）选举中央纪律检查委员会。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中央委员会全体会议由中央政治局召集，每年至少举行一次。中央政治局向中央委员会全体会议报告工作，接受监督。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在全国代表大会闭会期间，中央委员会执行全国代表大会的决议，领导党的全部工作，对外代表中国共产党。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第二十三条　党的中央政治局、中央政治局常务委员会和中央委员会总书记，由中央委员会全体会议选举。中央委员会总书记必须从中央政治局常务委员会委员中产生。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中央政治局和它的常务委员会在中央委员会全体会议闭会期间，行使中央委员会的职权。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中央书记处是中央政治局和它的常务委员会的办事机构；成员由中央政治局常务委员会提名，中央委员会全体会议通过。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中央委员会总书记负责召集中央政治局会议和中央政治局常务委员会会议，并主持中央书记处的工作。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党的中央军事委员会组成人员由中央委员会决定，中央军事委员会实行主席负责制。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每届中央委员会产生的中央领导机构和中央领导人，在下届全国代表大会开会期间，继续主持党的经常工作，直到下届中央委员会产生新的中央领导机构和中央领导人为止。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第二十四条　中国人民解放军的党组织，根据中央委员会的指示进行工作。中央军事委员会负责军队中党的工作和政治工作，对军队中党的组织体制和机构作出规定。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仿宋" w:hAnsi="仿宋" w:eastAsia="仿宋" w:cs="仿宋"/>
          <w:b/>
          <w:color w:val="333333"/>
          <w:sz w:val="28"/>
          <w:szCs w:val="28"/>
        </w:rPr>
      </w:pPr>
      <w:bookmarkStart w:id="4" w:name="disizhang"/>
      <w:r>
        <w:rPr>
          <w:rFonts w:hint="eastAsia" w:ascii="仿宋" w:hAnsi="仿宋" w:eastAsia="仿宋" w:cs="仿宋"/>
          <w:b/>
          <w:i w:val="0"/>
          <w:caps w:val="0"/>
          <w:color w:val="333333"/>
          <w:spacing w:val="0"/>
          <w:sz w:val="28"/>
          <w:szCs w:val="28"/>
          <w:u w:val="none"/>
          <w:shd w:val="clear" w:fill="FFFFFF"/>
        </w:rPr>
        <w:t>第四章　党的地方组织</w:t>
      </w:r>
      <w:bookmarkEnd w:id="4"/>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第二十五条　党的省、自治区、直辖市的代表大会，设区的市和自治州的代表大会，县（旗）、自治县、不设区的市和市辖区的代表大会，每五年举行一次。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党的地方各级代表大会由同级党的委员会召集。在特殊情况下，经上一级委员会批准，可以提前或延期举行。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党的地方各级代表大会代表的名额和选举办法，由同级党的委员会决定，并报上一级党的委员会批准。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第二十六条　党的地方各级代表大会的职权是：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（一）听取和审查同级委员会的报告；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（二）审查同级纪律检查委员会的报告；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（三）讨论本地区范围内的重大问题并作出决议；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（四）选举同级党的委员会，选举同级党的纪律检查委员会。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第二十七条　党的省、自治区、直辖市、设区的市和自治州的委员会，每届任期五年。这些委员会的委员和候补委员必须有五年以上的党龄。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党的县（旗）、自治县、不设区的市和市辖区的委员会，每届任期五年。这些委员会的委员和候补委员必须有三年以上的党龄。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党的地方各级代表大会如提前或延期举行，由它选举的委员会的任期相应地改变。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党的地方各级委员会的委员和候补委员的名额，分别由上一级委员会决定。党的地方各级委员会委员出缺，由候补委员按照得票多少依次递补。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党的地方各级委员会全体会议，每年至少召开两次。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党的地方各级委员会在代表大会闭会期间，执行上级党组织的指示和同级党代表大会的决议，领导本地方的工作，定期向上级党的委员会报告工作。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党的地方各级委员会的常务委员会定期向委员会全体会议报告工作，接受监督。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第二十九条　党的地区委员会和相当于地区委员会的组织，是党的省、自治区委员会在几个县、自治县、市范围内派出的代表机关。它根据省、自治区委员会的授权，领导本地区的工作。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仿宋" w:hAnsi="仿宋" w:eastAsia="仿宋" w:cs="仿宋"/>
          <w:b/>
          <w:color w:val="333333"/>
          <w:sz w:val="28"/>
          <w:szCs w:val="28"/>
        </w:rPr>
      </w:pPr>
      <w:bookmarkStart w:id="5" w:name="diwuzhang"/>
      <w:r>
        <w:rPr>
          <w:rFonts w:hint="eastAsia" w:ascii="仿宋" w:hAnsi="仿宋" w:eastAsia="仿宋" w:cs="仿宋"/>
          <w:b/>
          <w:i w:val="0"/>
          <w:caps w:val="0"/>
          <w:color w:val="333333"/>
          <w:spacing w:val="0"/>
          <w:sz w:val="28"/>
          <w:szCs w:val="28"/>
          <w:u w:val="none"/>
          <w:shd w:val="clear" w:fill="FFFFFF"/>
        </w:rPr>
        <w:t>第五章　党的基层组织</w:t>
      </w:r>
      <w:bookmarkEnd w:id="5"/>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第三十条　企业、农村、机关、学校、科研院所、街道社区、社会组织、人民解放军连队和其他基层单位，凡是有正式党员三人以上的，都应当成立党的基层组织。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第三十一条　党的基层委员会、总支部委员会、支部委员会每届任期三年至五年。基层委员会、总支部委员会、支部委员会的书记、副书记选举产生后，应报上级党组织批准。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第三十二条　党的基层组织是党在社会基层组织中的战斗堡垒，是党的全部工作和战斗力的基础。它的基本任务是：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（一）宣传和执行党的路线、方针、政策，宣传和执行党中央、上级组织和本组织的决议，充分发挥党员的先锋模范作用，积极创先争优，团结、组织党内外的干部和群众，努力完成本单位所担负的任务。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（四）密切联系群众，经常了解群众对党员、党的工作的批评和意见，维护群众的正当权利和利益，做好群众的思想政治工作。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（五）充分发挥党员和群众的积极性创造性，发现、培养和推荐他们中间的优秀人才，鼓励和支持他们在改革开放和社会主义现代化建设中贡献自己的聪明才智。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（六）对要求入党的积极分子进行教育和培养，做好经常性的发展党员工作，重视在生产、工作第一线和青年中发展党员。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（七）监督党员干部和其他任何工作人员严格遵守国家法律法规，严格遵守国家的财政经济法规和人事制度，不得侵占国家、集体和群众的利益。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（八）教育党员和群众自觉抵制不良倾向，坚决同各种违纪违法行为作斗争。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第三十三条　街道、乡、镇党的基层委员会和村、社区党组织，领导本地区的工作和基层社会治理，支持和保证行政组织、经济组织和群众自治组织充分行使职权。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非公有制经济组织中党的基层组织，贯彻党的方针政策，引导和监督企业遵守国家的法律法规，领导工会、共青团等群团组织，团结凝聚职工群众，维护各方的合法权益，促进企业健康发展。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社会组织中党的基层组织，宣传和执行党的路线、方针、政策，领导工会、共青团等群团组织，教育管理党员，引领服务群众，推动事业发展。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各级党和国家机关中党的基层组织，协助行政负责人完成任务，改进工作，对包括行政负责人在内的每个党员进行教育、管理、监督，不领导本单位的业务工作。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第三十四条　党支部是党的基础组织，担负直接教育党员、管理党员、监督党员和组织群众、宣传群众、凝聚群众、服务群众的职责。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仿宋" w:hAnsi="仿宋" w:eastAsia="仿宋" w:cs="仿宋"/>
          <w:b/>
          <w:color w:val="333333"/>
          <w:sz w:val="28"/>
          <w:szCs w:val="28"/>
        </w:rPr>
      </w:pPr>
      <w:bookmarkStart w:id="6" w:name="diliuzhang"/>
      <w:r>
        <w:rPr>
          <w:rFonts w:hint="eastAsia" w:ascii="仿宋" w:hAnsi="仿宋" w:eastAsia="仿宋" w:cs="仿宋"/>
          <w:b/>
          <w:i w:val="0"/>
          <w:caps w:val="0"/>
          <w:color w:val="333333"/>
          <w:spacing w:val="0"/>
          <w:sz w:val="28"/>
          <w:szCs w:val="28"/>
          <w:u w:val="none"/>
          <w:shd w:val="clear" w:fill="FFFFFF"/>
        </w:rPr>
        <w:t>第六章　党的干部</w:t>
      </w:r>
      <w:bookmarkEnd w:id="6"/>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党重视教育、培训、选拔、考核和监督干部，特别是培养、选拔优秀年轻干部。积极推进干部制度改革。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党重视培养、选拔女干部和少数民族干部。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第三十六条　党的各级领导干部必须信念坚定、为民服务、勤政务实、敢于担当、清正廉洁，模范地履行本章程第三条所规定的党员的各项义务，并且必须具备以下的基本条件：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（三）坚持解放思想，实事求是，与时俱进，开拓创新，认真调查研究，能够把党的方针、政策同本地区、本部门的实际相结合，卓有成效地开展工作，讲实话，办实事，求实效。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（四）有强烈的革命事业心和政治责任感，有实践经验，有胜任领导工作的组织能力、文化水平和专业知识。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（六）坚持和维护党的民主集中制，有民主作风，有全局观念，善于团结同志，包括团结同自己有不同意见的同志一道工作。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第三十七条　党员干部要善于同党外干部合作共事，尊重他们，虚心学习他们的长处。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党的各级组织要善于发现和推荐有真才实学的党外干部担任领导工作，保证他们有职有权，充分发挥他们的作用。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第三十八条　党的各级领导干部，无论是由民主选举产生的，或是由领导机关任命的，他们的职务都不是终身的，都可以变动或解除。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年龄和健康状况不适宜于继续担任工作的干部，应当按照国家的规定退、离休。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仿宋" w:hAnsi="仿宋" w:eastAsia="仿宋" w:cs="仿宋"/>
          <w:b/>
          <w:color w:val="333333"/>
          <w:sz w:val="28"/>
          <w:szCs w:val="28"/>
        </w:rPr>
      </w:pPr>
      <w:bookmarkStart w:id="7" w:name="diqizhang"/>
      <w:r>
        <w:rPr>
          <w:rFonts w:hint="eastAsia" w:ascii="仿宋" w:hAnsi="仿宋" w:eastAsia="仿宋" w:cs="仿宋"/>
          <w:b/>
          <w:i w:val="0"/>
          <w:caps w:val="0"/>
          <w:color w:val="333333"/>
          <w:spacing w:val="0"/>
          <w:sz w:val="28"/>
          <w:szCs w:val="28"/>
          <w:u w:val="none"/>
          <w:shd w:val="clear" w:fill="FFFFFF"/>
        </w:rPr>
        <w:t>第七章　党的纪律</w:t>
      </w:r>
      <w:bookmarkEnd w:id="7"/>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第三十九条　党的纪律是党的各级组织和全体党员必须遵守的行为规则，是维护党的团结统一、完成党的任务的保证。党组织必须严格执行和维护党的纪律，共产党员必须自觉接受党的纪律的约束。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第四十条　党的纪律主要包括政治纪律、组织纪律、廉洁纪律、群众纪律、工作纪律、生活纪律。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党内严格禁止用违反党章和国家法律的手段对待党员，严格禁止打击报复和诬告陷害。违反这些规定的组织或个人必须受到党的纪律和国家法律的追究。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第四十一条　对党员的纪律处分有五种：警告、严重警告、撤销党内职务、留党察看、开除党籍。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留党察看最长不超过两年。党员在留党察看期间没有表决权、选举权和被选举权。党员经过留党察看，确已改正错误的，应当恢复其党员的权利；坚持错误不改的，应当开除党籍。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开除党籍是党内的最高处分。各级党组织在决定或批准开除党员党籍的时候，应当全面研究有关的材料和意见，采取十分慎重的态度。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严重触犯刑律的中央委员会委员、候补委员，由中央政治局决定开除其党籍；严重触犯刑律的地方各级委员会委员、候补委员，由同级委员会常务委员会决定开除其党籍。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第四十四条　党组织如果在维护党的纪律方面失职，必须问责。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对于严重违犯党的纪律、本身又不能纠正的党组织，上一级党的委员会在查明核实后，应根据情节严重的程度，作出进行改组或予以解散的决定，并报再上一级党的委员会审查批准，正式宣布执行。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仿宋" w:hAnsi="仿宋" w:eastAsia="仿宋" w:cs="仿宋"/>
          <w:b/>
          <w:color w:val="333333"/>
          <w:sz w:val="28"/>
          <w:szCs w:val="28"/>
        </w:rPr>
      </w:pPr>
      <w:bookmarkStart w:id="8" w:name="dibazhang"/>
      <w:r>
        <w:rPr>
          <w:rFonts w:hint="eastAsia" w:ascii="仿宋" w:hAnsi="仿宋" w:eastAsia="仿宋" w:cs="仿宋"/>
          <w:b/>
          <w:i w:val="0"/>
          <w:caps w:val="0"/>
          <w:color w:val="333333"/>
          <w:spacing w:val="0"/>
          <w:sz w:val="28"/>
          <w:szCs w:val="28"/>
          <w:u w:val="none"/>
          <w:shd w:val="clear" w:fill="FFFFFF"/>
        </w:rPr>
        <w:t>第八章　党的纪律检查机关</w:t>
      </w:r>
      <w:bookmarkEnd w:id="8"/>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党的各级纪律检查委员会每届任期和同级党的委员会相同。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党的中央和地方纪律检查委员会向同级党和国家机关全面派驻党的纪律检查组。纪律检查组组长参加驻在部门党的领导组织的有关会议。他们的工作必须受到该机关党的领导组织的支持。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各级纪律检查委员会要把处理特别重要或复杂的案件中的问题和处理的结果，向同级党的委员会报告。党的地方各级纪律检查委员会和基层纪律检查委员会要同时向上级纪律检查委员会报告。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仿宋" w:hAnsi="仿宋" w:eastAsia="仿宋" w:cs="仿宋"/>
          <w:b/>
          <w:color w:val="333333"/>
          <w:sz w:val="28"/>
          <w:szCs w:val="28"/>
        </w:rPr>
      </w:pPr>
      <w:bookmarkStart w:id="9" w:name="dijiuzhang"/>
      <w:r>
        <w:rPr>
          <w:rFonts w:hint="eastAsia" w:ascii="仿宋" w:hAnsi="仿宋" w:eastAsia="仿宋" w:cs="仿宋"/>
          <w:b/>
          <w:i w:val="0"/>
          <w:caps w:val="0"/>
          <w:color w:val="333333"/>
          <w:spacing w:val="0"/>
          <w:sz w:val="28"/>
          <w:szCs w:val="28"/>
          <w:u w:val="none"/>
          <w:shd w:val="clear" w:fill="FFFFFF"/>
        </w:rPr>
        <w:t>第九章　党　组</w:t>
      </w:r>
      <w:bookmarkEnd w:id="9"/>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第四十九条　党组的成员，由批准成立党组的党组织决定。党组设书记，必要时还可以设副书记。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党组必须服从批准它成立的党组织领导。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第五十条　对下属单位实行集中统一领导的国家工作部门可以建立党委，党委的产生办法、职权和工作任务，由中央另行规定。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仿宋" w:hAnsi="仿宋" w:eastAsia="仿宋" w:cs="仿宋"/>
          <w:b/>
          <w:color w:val="333333"/>
          <w:sz w:val="28"/>
          <w:szCs w:val="28"/>
        </w:rPr>
      </w:pPr>
      <w:bookmarkStart w:id="10" w:name="dishizhang"/>
      <w:r>
        <w:rPr>
          <w:rFonts w:hint="eastAsia" w:ascii="仿宋" w:hAnsi="仿宋" w:eastAsia="仿宋" w:cs="仿宋"/>
          <w:b/>
          <w:i w:val="0"/>
          <w:caps w:val="0"/>
          <w:color w:val="333333"/>
          <w:spacing w:val="0"/>
          <w:sz w:val="28"/>
          <w:szCs w:val="28"/>
          <w:u w:val="none"/>
          <w:shd w:val="clear" w:fill="FFFFFF"/>
        </w:rPr>
        <w:t>第十章　党和共产主义青年团的关系</w:t>
      </w:r>
      <w:bookmarkEnd w:id="1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团的县级和县级以下各级委员会书记，企业事业单位的团委员会书记，是党员的，可以列席同级党的委员会和常务委员会的会议。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仿宋" w:hAnsi="仿宋" w:eastAsia="仿宋" w:cs="仿宋"/>
          <w:b/>
          <w:color w:val="333333"/>
          <w:sz w:val="28"/>
          <w:szCs w:val="28"/>
        </w:rPr>
      </w:pPr>
      <w:bookmarkStart w:id="11" w:name="dishiyizhang"/>
      <w:r>
        <w:rPr>
          <w:rFonts w:hint="eastAsia" w:ascii="仿宋" w:hAnsi="仿宋" w:eastAsia="仿宋" w:cs="仿宋"/>
          <w:b/>
          <w:i w:val="0"/>
          <w:caps w:val="0"/>
          <w:color w:val="333333"/>
          <w:spacing w:val="0"/>
          <w:sz w:val="28"/>
          <w:szCs w:val="28"/>
          <w:u w:val="none"/>
          <w:shd w:val="clear" w:fill="FFFFFF"/>
        </w:rPr>
        <w:t>第十一章　党徽党旗</w:t>
      </w:r>
      <w:bookmarkEnd w:id="11"/>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第五十三条　中国共产党党徽为镰刀和锤头组成的图案。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第五十四条　中国共产党党旗为旗面缀有金黄色党徽图案的红旗。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第五十五条　中国共产党的党徽党旗是中国共产党的象征和标志。党的各级组织和每一个党员都要维护党徽党旗的尊严。要按照规定制作和使用党徽党旗。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sz w:val="28"/>
          <w:szCs w:val="28"/>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center"/>
        <w:textAlignment w:val="auto"/>
        <w:rPr>
          <w:rFonts w:hint="eastAsia" w:ascii="仿宋" w:hAnsi="仿宋" w:eastAsia="仿宋" w:cs="仿宋"/>
          <w:i w:val="0"/>
          <w:caps w:val="0"/>
          <w:color w:val="333333"/>
          <w:spacing w:val="0"/>
          <w:sz w:val="28"/>
          <w:szCs w:val="28"/>
        </w:rPr>
      </w:pPr>
      <w:r>
        <w:rPr>
          <w:rStyle w:val="8"/>
          <w:rFonts w:hint="eastAsia" w:ascii="仿宋" w:hAnsi="仿宋" w:eastAsia="仿宋" w:cs="仿宋"/>
          <w:i w:val="0"/>
          <w:caps w:val="0"/>
          <w:color w:val="333333"/>
          <w:spacing w:val="0"/>
          <w:sz w:val="28"/>
          <w:szCs w:val="28"/>
          <w:shd w:val="clear" w:fill="FFFFFF"/>
        </w:rPr>
        <w:t>中国共产党纪律处分条例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center"/>
        <w:textAlignment w:val="auto"/>
        <w:rPr>
          <w:rFonts w:hint="eastAsia" w:ascii="仿宋" w:hAnsi="仿宋" w:eastAsia="仿宋" w:cs="仿宋"/>
          <w:i w:val="0"/>
          <w:caps w:val="0"/>
          <w:color w:val="333333"/>
          <w:spacing w:val="0"/>
          <w:sz w:val="28"/>
          <w:szCs w:val="28"/>
        </w:rPr>
      </w:pPr>
      <w:r>
        <w:rPr>
          <w:rStyle w:val="8"/>
          <w:rFonts w:hint="eastAsia" w:ascii="仿宋" w:hAnsi="仿宋" w:eastAsia="仿宋" w:cs="仿宋"/>
          <w:i w:val="0"/>
          <w:caps w:val="0"/>
          <w:color w:val="333333"/>
          <w:spacing w:val="0"/>
          <w:sz w:val="28"/>
          <w:szCs w:val="28"/>
          <w:shd w:val="clear" w:fill="FFFFFF"/>
        </w:rPr>
        <w:t>第一编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第一章　指导思想、原则和适用范围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第四条　党的纪律处分工作应当坚持以下原则：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（一）坚持党要管党、全面从严治党。加强对党的各级组织和全体党员的教育、管理和监督，把纪律挺在前面，注重抓早抓小、防微杜渐。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（二）党纪面前一律平等。对违犯党纪的党组织和党员必须严肃、公正执行纪律，党内不允许有任何不受纪律约束的党组织和党员。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（三）实事求是。对党组织和党员违犯党纪的行为，应当以事实为依据，以党章、其他党内法规和国家法律法规为准绳，准确认定违纪性质，区别不同情况，恰当予以处理。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（五）惩前毖后、治病救人。处理违犯党纪的党组织和党员，应当实行惩戒与教育相结合，做到宽严相济。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第六条　本条例适用于违犯党纪应当受到党纪责任追究的党组织和党员。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第二章　违纪与纪律处分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第七条　党组织和党员违反党章和其他党内法规，违反国家法律法规，违反党和国家政策，违反社会主义道德，危害党、国家和人民利益的行为，依照规定应当给予纪律处理或者处分的，都必须受到追究。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重点查处党的十八大以来不收敛、不收手，问题线索反映集中、群众反映强烈，政治问题和经济问题交织的腐败案件，违反中央八项规定精神的问题。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第八条　对党员的纪律处分种类：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（一）警告；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（二）严重警告；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（三）撤销党内职务；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（四）留党察看；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（五）开除党籍。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第九条　对于违犯党的纪律的党组织，上级党组织应当责令其作出检查或者进行通报批评。对于严重违犯党的纪律、本身又不能纠正的党组织，上一级党的委员会在查明核实后，根据情节严重的程度，可以予以：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（一）改组；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（二）解散。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第十条　党员受到警告处分一年内、受到严重警告处分一年半内，不得在党内提升职务和向党外组织推荐担任高于其原任职务的党外职务。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对于应当受到撤销党内职务处分，但是本人没有担任党内职务的，应当给予其严重警告处分。同时，在党外组织担任职务的，应当建议党外组织撤销其党外职务。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党员受到撤销党内职务处分，或者依照前款规定受到严重警告处分的，二年内不得在党内担任和向党外组织推荐担任与其原任职务相当或者高于其原任职务的职务。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第十二条　留党察看处分，分为留党察看一年、留党察看二年。对于受到留党察看处分一年的党员，期满后仍不符合恢复党员权利条件的，应当延长一年留党察看期限。留党察看期限最长不得超过二年。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党员受留党察看处分期间，没有表决权、选举权和被选举权。留党察看期间，确有悔改表现的，期满后恢复其党员权利；坚持不改或者又发现其他应当受到党纪处分的违纪行为的，应当开除党籍。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第十三条　党员受到开除党籍处分，五年内不得重新入党，也不得推荐担任与其原任职务相当或者高于其原任职务的党外职务。另有规定不准重新入党的，依照规定。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第十四条　党的各级代表大会的代表受到留党察看以上（含留党察看）处分的，党组织应当终止其代表资格。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第十五条　对于受到改组处理的党组织领导机构成员，除应当受到撤销党内职务以上（含撤销党内职务）处分的外，均自然免职。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第三章　纪律处分运用规则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第十七条　有下列情形之一的，可以从轻或者减轻处分：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（一）主动交代本人应当受到党纪处分的问题的；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（二）在组织核实、立案审查过程中，能够配合核实审查工作，如实说明本人违纪违法事实的；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（三）检举同案人或者其他人应当受到党纪处分或者法律追究的问题，经查证属实的；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（四）主动挽回损失、消除不良影响或者有效阻止危害结果发生的；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（五）主动上交违纪所得的；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（六）有其他立功表现的。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第十八条　根据案件的特殊情况，由中央纪委决定或者经省（部）级纪委（不含副省级市纪委）决定并呈报中央纪委批准，对违纪党员也可以在本条例规定的处分幅度以外减轻处分。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第二十条　有下列情形之一的，应当从重或者加重处分：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（一）强迫、唆使他人违纪的；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（二）拒不上交或者退赔违纪所得的；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（三）违纪受处分后又因故意违纪应当受到党纪处分的；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（四）违纪受到党纪处分后，又被发现其受处分前的违纪行为应当受到党纪处分的；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（五）本条例另有规定的。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第二十一条　从轻处分，是指在本条例规定的违纪行为应当受到的处分幅度以内，给予较轻的处分。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从重处分，是指在本条例规定的违纪行为应当受到的处分幅度以内，给予较重的处分。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第二十二条　减轻处分，是指在本条例规定的违纪行为应当受到的处分幅度以外，减轻一档给予处分。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加重处分，是指在本条例规定的违纪行为应当受到的处分幅度以外，加重一档给予处分。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本条例规定的只有开除党籍处分一个档次的违纪行为，不适用第一款减轻处分的规定。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第二十四条　一个违纪行为同时触犯本条例两个以上（含两个）条款的，依照处分较重的条款定性处理。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一个条款规定的违纪构成要件全部包含在另一个条款规定的违纪构成要件中，特别规定与一般规定不一致的，适用特别规定。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第二十五条　二人以上（含二人）共同故意违纪的，对为首者，从重处分，本条例另有规定的除外；对其他成员，按照其在共同违纪中所起的作用和应负的责任，分别给予处分。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对于经济方面共同违纪的，按照个人所得数额及其所起作用，分别给予处分。对违纪集团的首要分子，按照集团违纪的总数额处分；对其他共同违纪的为首者，情节严重的，按照共同违纪的总数额处分。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教唆他人违纪的，应当按照其在共同违纪中所起的作用追究党纪责任。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第四章　对违法犯罪党员的纪律处分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第二十七条　党组织在纪律审查中发现党员有贪污贿赂、滥用职权、玩忽职守、权力寻租、利益输送、徇私舞弊、浪费国家资财等违反法律涉嫌犯罪行为的，应当给予撤销党内职务、留党察看或者开除党籍处分。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第二十八条　党组织在纪律审查中发现党员有刑法规定的行为，虽不构成犯罪但须追究党纪责任的，或者有其他违法行为，损害党、国家和人民利益的，应当视具体情节给予警告直至开除党籍处分。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第二十九条　党组织在纪律审查中发现党员严重违纪涉嫌违法犯罪的，原则上先作出党纪处分决定，并按照规定给予政务处分后，再移送有关国家机关依法处理。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第三十条　党员被依法留置、逮捕的，党组织应当按照管理权限中止其表决权、选举权和被选举权等党员权利。根据监察机关、司法机关处理结果，可以恢复其党员权利的，应当及时予以恢复。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第三十一条　党员犯罪情节轻微，人民检察院依法作出不起诉决定的，或者人民法院依法作出有罪判决并免予刑事处罚的，应当给予撤销党内职务、留党察看或者开除党籍处分。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党员犯罪，被单处罚金的，依照前款规定处理。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第三十二条　党员犯罪，有下列情形之一的，应当给予开除党籍处分：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（一）因故意犯罪被依法判处刑法规定的主刑（含宣告缓刑）的；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（二）被单处或者附加剥夺政治权利的；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（三）因过失犯罪，被依法判处三年以上（不含三年）有期徒刑的。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因过失犯罪被判处三年以下（含三年）有期徒刑或者被判处管制、拘役的，一般应当开除党籍。对于个别可以不开除党籍的，应当对照处分党员批准权限的规定，报请再上一级党组织批准。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第三十三条　党员依法受到刑事责任追究的，党组织应当根据司法机关的生效判决、裁定、决定及其认定的事实、性质和情节，依照本条例规定给予党纪处分，是公职人员的由监察机关给予相应政务处分。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党员依法受到政务处分、行政处罚，应当追究党纪责任的，党组织可以根据生效的政务处分、行政处罚决定认定的事实、性质和情节，经核实后依照规定给予党纪处分或者组织处理。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党员违反国家法律法规，违反企事业单位或者其他社会组织的规章制度受到其他纪律处分，应当追究党纪责任的，党组织在对有关方面认定的事实、性质和情节进行核实后，依照规定给予党纪处分或者组织处理。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第五章　其他规定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第三十四条　预备党员违犯党纪，情节较轻，可以保留预备党员资格的，党组织应当对其批评教育或者延长预备期；情节较重的，应当取消其预备党员资格。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第三十五条　对违纪后下落不明的党员，应当区别情况作出处理：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（一）对有严重违纪行为，应当给予开除党籍处分的，党组织应当作出决定，开除其党籍；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（二）除前项规定的情况外，下落不明时间超过六个月的，党组织应当按照党章规定对其予以除名。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第三十七条　违纪行为有关责任人员的区分：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（一）直接责任者，是指在其职责范围内，不履行或者不正确履行自己的职责，对造成的损失或者后果起决定性作用的党员或者党员领导干部。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（二）主要领导责任者，是指在其职责范围内，对直接主管的工作不履行或者不正确履行职责，对造成的损失或者后果负直接领导责任的党员领导干部。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（三）重要领导责任者，是指在其职责范围内，对应管的工作或者参与决定的工作不履行或者不正确履行职责，对造成的损失或者后果负次要领导责任的党员领导干部。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本条例所称领导责任者，包括主要领导责任者和重要领导责任者。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第三十八条　本条例所称主动交代，是指涉嫌违纪的党员在组织初核前向有关组织交代自己的问题，或者在初核和立案审查其问题期间交代组织未掌握的问题。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第三十九条　计算经济损失主要计算直接经济损失。直接经济损失，是指与违纪行为有直接因果关系而造成财产损失的实际价值。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第四十条　对于违纪行为所获得的经济利益，应当收缴或者责令退赔。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对于违纪行为所获得的职务、职称、学历、学位、奖励、资格等其他利益，应当由承办案件的纪检机关或者由其上级纪检机关建议有关组织、部门、单位按照规定予以纠正。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对于依照本条例第三十五条、第三十六条规定处理的党员，经调查确属其实施违纪行为获得的利益，依照本条规定处理。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第四十二条　执行党纪处分决定的机关或者受处分党员所在单位，应当在六个月内将处分决定的执行情况向作出或者批准处分决定的机关报告。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党员对所受党纪处分不服的，可以依照党章及有关规定提出申诉。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第四十三条　本条例总则适用于有党纪处分规定的其他党内法规，但是中共中央发布或者批准发布的其他党内法规有特别规定的除外。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center"/>
        <w:textAlignment w:val="auto"/>
        <w:rPr>
          <w:rFonts w:hint="eastAsia" w:ascii="仿宋" w:hAnsi="仿宋" w:eastAsia="仿宋" w:cs="仿宋"/>
          <w:color w:val="333333"/>
          <w:sz w:val="28"/>
          <w:szCs w:val="28"/>
        </w:rPr>
      </w:pPr>
      <w:r>
        <w:rPr>
          <w:rStyle w:val="8"/>
          <w:rFonts w:hint="eastAsia" w:ascii="仿宋" w:hAnsi="仿宋" w:eastAsia="仿宋" w:cs="仿宋"/>
          <w:i w:val="0"/>
          <w:caps w:val="0"/>
          <w:color w:val="333333"/>
          <w:spacing w:val="0"/>
          <w:sz w:val="28"/>
          <w:szCs w:val="28"/>
          <w:shd w:val="clear" w:fill="FFFFFF"/>
        </w:rPr>
        <w:t>第二编　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第六章　对违反政治纪律行为的处分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第四十四条　在重大原则问题上不同党中央保持一致且有实际言论、行为或者造成不良后果的，给予警告或者严重警告处分；情节较重的，给予撤销党内职务或者留党察看处分；情节严重的，给予开除党籍处分。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（一）公开发表违背四项基本原则，违背、歪曲党的改革开放决策，或者其他有严重政治问题的文章、演说、宣言、声明等的；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（二）妄议党中央大政方针，破坏党的集中统一的；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（三）丑化党和国家形象，或者诋毁、诬蔑党和国家领导人、英雄模范，或者歪曲党的历史、中华人民共和国历史、人民军队历史的。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发布、播出、刊登、出版前款所列内容或者为上述行为提供方便条件的，对直接责任者和领导责任者，给予严重警告或者撤销党内职务处分；情节严重的，给予留党察看或者开除党籍处分。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私自携带、寄递第四十五条、第四十六条所列内容之一的书刊、音像制品、电子读物等入出境，情节较重的，给予警告或者严重警告处分；情节严重的，给予撤销党内职务、留党察看或者开除党籍处分。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第四十八条　在党内组织秘密集团或者组织其他分裂党的活动的，给予开除党籍处分。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参加秘密集团或者参加其他分裂党的活动的，给予留党察看或者开除党籍处分。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第五十条　党员领导干部在本人主政的地方或者分管的部门自行其是，搞山头主义，拒不执行党中央确定的大政方针，甚至背着党中央另搞一套的，给予撤销党内职务、留党察看或者开除党籍处分。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落实党中央决策部署不坚决，打折扣、搞变通，在政治上造成不良影响或者严重后果的，给予警告或者严重警告处分；情节严重的，给予撤销党内职务、留党察看或者开除党籍处分。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第五十一条　对党不忠诚不老实，表里不一，阳奉阴违，欺上瞒下，搞两面派，做两面人，情节较轻的，给予警告或者严重警告处分；情节较重的，给予撤销党内职务或者留党察看处分；情节严重的，给予开除党籍处分。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第五十二条　制造、散布、传播政治谣言，破坏党的团结统一的，给予警告或者严重警告处分；情节较重的，给予撤销党内职务或者留党察看处分；情节严重的，给予开除党籍处分。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政治品行恶劣，匿名诬告，有意陷害或者制造其他谣言，造成损害或者不良影响的，依照前款规定处理。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第五十三条　擅自对应当由党中央决定的重大政策问题作出决定、对外发表主张的，对直接责任者和领导责任者，给予严重警告或者撤销党内职务处分；情节严重的，给予留党察看或者开除党籍处分。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第五十四条　不按照有关规定向组织请示、报告重大事项，情节较重的，给予警告或者严重警告处分；情节严重的，给予撤销党内职务或者留党察看处分。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第五十五条　干扰巡视巡察工作或者不落实巡视巡察整改要求，情节较轻的，给予警告或者严重警告处分；情节较重的，给予撤销党内职务或者留党察看处分；情节严重的，给予开除党籍处分。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第五十六条　对抗组织审查，有下列行为之一的，给予警告或者严重警告处分；情节较重的，给予撤销党内职务或者留党察看处分；情节严重的，给予开除党籍处分：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（一）串供或者伪造、销毁、转移、隐匿证据的；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（二）阻止他人揭发检举、提供证据材料的；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（三）包庇同案人员的；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（四）向组织提供虚假情况，掩盖事实的；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（五）有其他对抗组织审查行为的。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对不明真相被裹挟参加，经批评教育后确有悔改表现的，可以免予处分或者不予处分。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未经组织批准参加其他集会、游行、示威等活动，情节较轻的，给予警告或者严重警告处分；情节较重的，给予撤销党内职务或者留党察看处分；情节严重的，给予开除党籍处分。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第五十八条　组织、参加旨在反对党的领导、反对社会主义制度或者敌视政府等组织的，对策划者、组织者和骨干分子，给予开除党籍处分。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对其他参加人员，情节较轻的，给予警告或者严重警告处分；情节较重的，给予撤销党内职务或者留党察看处分；情节严重的，给予开除党籍处分。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第五十九条　组织、参加会道门或者邪教组织的，对策划者、组织者和骨干分子，给予开除党籍处分。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对其他参加人员，情节较轻的，给予警告或者严重警告处分；情节较重的，给予撤销党内职务或者留党察看处分；情节严重的，给予开除党籍处分。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对不明真相的参加人员，经批评教育后确有悔改表现的，可以免予处分或者不予处分。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第六十条　从事、参与挑拨破坏民族关系制造事端或者参加民族分裂活动的，对策划者、组织者和骨干分子，给予开除党籍处分。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对其他参加人员，情节较轻的，给予警告或者严重警告处分；情节较重的，给予撤销党内职务或者留党察看处分；情节严重的，给予开除党籍处分。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对不明真相被裹挟参加，经批评教育后确有悔改表现的，可以免予处分或者不予处分。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有其他违反党和国家民族政策的行为，情节较轻的，给予警告或者严重警告处分；情节较重的，给予撤销党内职务或者留党察看处分；情节严重的，给予开除党籍处分。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第六十一条　组织、利用宗教活动反对党的路线、方针、政策和决议，破坏民族团结的，对策划者、组织者和骨干分子，给予开除党籍处分。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对其他参加人员，给予撤销党内职务或者留党察看处分；情节严重的，给予开除党籍处分。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对不明真相被裹挟参加，经批评教育后确有悔改表现的，可以免予处分或者不予处分。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有其他违反党和国家宗教政策的行为，情节较轻的，给予警告或者严重警告处分；情节较重的，给予撤销党内职务或者留党察看处分；情节严重的，给予开除党籍处分。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第六十二条　对信仰宗教的党员，应当加强思想教育，经党组织帮助教育仍没有转变的，应当劝其退党；劝而不退的，予以除名；参与利用宗教搞煽动活动的，给予开除党籍处分。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第六十三条　组织迷信活动的，给予撤销党内职务或者留党察看处分；情节严重的，给予开除党籍处分。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参加迷信活动，造成不良影响的，给予警告或者严重警告处分；情节较重的，给予撤销党内职务或者留党察看处分；情节严重的，给予开除党籍处分。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对不明真相的参加人员，经批评教育后确有悔改表现的，可以免予处分或者不予处分。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第六十四条　组织、利用宗族势力对抗党和政府，妨碍党和国家的方针政策以及决策部署的实施，或者破坏党的基层组织建设的，对策划者、组织者和骨干分子，给予开除党籍处分。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对其他参加人员，给予撤销党内职务或者留党察看处分；情节严重的，给予开除党籍处分。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对不明真相被裹挟参加，经批评教育后确有悔改表现的，可以免予处分或者不予处分。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第六十五条　在国（境）外、外国驻华使（领）馆申请政治避难，或者违纪后逃往国（境）外、外国驻华使（领）馆的，给予开除党籍处分。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在国（境）外公开发表反对党和政府的文章、演说、宣言、声明等的，依照前款规定处理。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故意为上述行为提供方便条件的，给予留党察看或者开除党籍处分。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第六十六条　在涉外活动中，其言行在政治上造成恶劣影响，损害党和国家尊严、利益的，给予撤销党内职务或者留党察看处分；情节严重的，给予开除党籍处分。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第六十九条　违反党的优良传统和工作惯例等党的规矩，在政治上造成不良影响的，给予警告或者严重警告处分；情节较重的，给予撤销党内职务或者留党察看处分；情节严重的，给予开除党籍处分。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第七章　对违反组织纪律行为的处分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第七十条　违反民主集中制原则，有下列行为之一的，给予警告或者严重警告处分；情节严重的，给予撤销党内职务或者留党察看处分：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（一）拒不执行或者擅自改变党组织作出的重大决定的；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（二）违反议事规则，个人或者少数人决定重大问题的；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（三）故意规避集体决策，决定重大事项、重要干部任免、重要项目安排和大额资金使用的；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（四）借集体决策名义集体违规的。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第七十一条　下级党组织拒不执行或者擅自改变上级党组织决定的，对直接责任者和领导责任者，给予警告或者严重警告处分；情节严重的，给予撤销党内职务或者留党察看处分。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第七十二条　拒不执行党组织的分配、调动、交流等决定的，给予警告、严重警告或者撤销党内职务处分。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在特殊时期或者紧急状况下，拒不执行党组织决定的，给予留党察看或者开除党籍处分。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第七十三条　有下列行为之一，情节较重的，给予警告或者严重警告处分：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（一）违反个人有关事项报告规定，隐瞒不报的；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（二）在组织进行谈话、函询时，不如实向组织说明问题的；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（三）不按要求报告或者不如实报告个人去向的；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（四）不如实填报个人档案资料的。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篡改、伪造个人档案资料的，给予严重警告处分；情节严重的，给予撤销党内职务或者留党察看处分。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隐瞒入党前严重错误的，一般应当予以除名；对入党后表现尚好的，给予严重警告、撤销党内职务或者留党察看处分。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第七十四条　党员领导干部违反有关规定组织、参加自发成立的老乡会、校友会、战友会等，情节严重的，给予警告、严重警告或者撤销党内职务处分。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第七十五条　有下列行为之一的，给予警告或者严重警告处分；情节较重的，给予撤销党内职务或者留党察看处分；情节严重的，给予开除党籍处分：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（一）在民主推荐、民主测评、组织考察和党内选举中搞拉票、助选等非组织活动的；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（二）在法律规定的投票、选举活动中违背组织原则搞非组织活动，组织、怂恿、诱使他人投票、表决的；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（三）在选举中进行其他违反党章、其他党内法规和有关章程活动的。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搞有组织的拉票贿选，或者用公款拉票贿选的，从重或者加重处分。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用人失察失误造成严重后果的，对直接责任者和领导责任者，依照前款规定处理。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弄虚作假，骗取职务、职级、职称、待遇、资格、学历、学位、荣誉或者其他利益的，依照前款规定处理。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第七十八条　侵犯党员的表决权、选举权和被选举权，情节较重的，给予警告或者严重警告处分；情节严重的，给予撤销党内职务处分。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以强迫、威胁、欺骗、拉拢等手段，妨害党员自主行使表决权、选举权和被选举权的，给予撤销党内职务、留党察看或者开除党籍处分。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第七十九条　有下列行为之一的，给予警告或者严重警告处分；情节较重的，给予撤销党内职务或者留党察看处分；情节严重的，给予开除党籍处分：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（一）对批评、检举、控告进行阻挠、压制，或者将批评、检举、控告材料私自扣压、销毁，或者故意将其泄露给他人的；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（二）对党员的申辩、辩护、作证等进行压制，造成不良后果的；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（三）压制党员申诉，造成不良后果的，或者不按照有关规定处理党员申诉的；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（四）有其他侵犯党员权利行为，造成不良后果的。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对批评人、检举人、控告人、证人及其他人员打击报复的，从重或者加重处分。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党组织有上述行为的，对直接责任者和领导责任者，依照第一款规定处理。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违反有关规定程序发展党员的，对直接责任者和领导责任者，依照前款规定处理。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第八十一条　违反有关规定取得外国国籍或者获取国（境）外永久居留资格、长期居留许可的，给予撤销党内职务、留党察看或者开除党籍处分。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第八十二条　违反有关规定办理因私出国（境）证件、前往港澳通行证，或者未经批准出入国（边）境，情节较轻的，给予警告或者严重警告处分；情节较重的，给予撤销党内职务处分；情节严重的，给予留党察看处分。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第八十三条　驻外机构或者临时出国（境）团（组）中的党员擅自脱离组织，或者从事外事、机要、军事等工作的党员违反有关规定同国（境）外机构、人员联系和交往的，给予警告、严重警告或者撤销党内职务处分。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第八十四条　驻外机构或者临时出国（境）团（组）中的党员，脱离组织出走时间不满六个月又自动回归的，给予撤销党内职务或者留党察看处分；脱离组织出走时间超过六个月的，按照自行脱党处理，党内予以除名。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故意为他人脱离组织出走提供方便条件的，给予警告、严重警告或者撤销党内职务处分。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第八章　对违反廉洁纪律行为的处分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第八十五条　党员干部必须正确行使人民赋予的权力，清正廉洁，反对任何滥用职权、谋求私利的行为。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党员干部的配偶、子女及其配偶等亲属和其他特定关系人不实际工作而获取薪酬或者虽实际工作但领取明显超出同职级标准薪酬，党员干部知情未予纠正的，依照前款规定处理。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收受其他明显超出正常礼尚往来的财物的，依照前款规定处理。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第九十条　借用管理和服务对象的钱款、住房、车辆等，影响公正执行公务，情节较重的，给予警告或者严重警告处分；情节严重的，给予撤销党内职务、留党察看或者开除党籍处分。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通过民间借贷等金融活动获取大额回报，影响公正执行公务的，依照前款规定处理。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第九十二条　接受、提供可能影响公正执行公务的宴请或者旅游、健身、娱乐等活动安排，情节较重的，给予警告或者严重警告处分；情节严重的，给予撤销党内职务或者留党察看处分。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第九十四条　违反有关规定从事营利活动，有下列行为之一，情节较轻的，给予警告或者严重警告处分；情节较重的，给予撤销党内职务或者留党察看处分；情节严重的，给予开除党籍处分：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（一）经商办企业的；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（二）拥有非上市公司（企业）的股份或者证券的；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（三）买卖股票或者进行其他证券投资的；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（四）从事有偿中介活动的；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（五）在国（境）外注册公司或者投资入股的；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（六）有其他违反有关规定从事营利活动的。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利用参与企业重组改制、定向增发、兼并投资、土地使用权出让等决策、审批过程中掌握的信息买卖股票，利用职权或者职务上的影响通过购买信托产品、基金等方式非正常获利的，依照前款规定处理。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违反有关规定在经济组织、社会组织等单位中兼职，或者经批准兼职但获取薪酬、奖金、津贴等额外利益的，依照第一款规定处理。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利用职权或者职务上的影响，为配偶、子女及其配偶等亲属和其他特定关系人吸收存款、推销金融产品等提供帮助谋取利益的，依照前款规定处理。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第九十八条　党和国家机关违反有关规定经商办企业的，对直接责任者和领导责任者，给予警告或者严重警告处分；情节严重的，给予撤销党内职务处分。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第一百条　在分配、购买住房中侵犯国家、集体利益，情节较轻的，给予警告或者严重警告处分；情节较重的，给予撤销党内职务或者留党察看处分；情节严重的，给予开除党籍处分。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利用职权或者职务上的影响，将本人、配偶、子女及其配偶等亲属应当由个人支付的费用，由下属单位、其他单位或者他人支付、报销的，依照前款规定处理。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第一百零二条　利用职权或者职务上的影响，违反有关规定占用公物归个人使用，时间超过六个月，情节较重的，给予警告或者严重警告处分；情节严重的，给予撤销党内职务处分。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占用公物进行营利活动的，给予警告或者严重警告处分；情节较重的，给予撤销党内职务或者留党察看处分；情节严重的，给予开除党籍处分。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将公物借给他人进行营利活动的，依照前款规定处理。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第一百零五条　有下列行为之一，对直接责任者和领导责任者，情节较轻的，给予警告或者严重警告处分；情节较重的，给予撤销党内职务或者留党察看处分；情节严重的，给予开除党籍处分：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（一）公款旅游或者以学习培训、考察调研、职工疗养等为名变相公款旅游的；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（二）改变公务行程，借机旅游的；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（三）参加所管理企业、下属单位组织的考察活动，借机旅游的。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以考察、学习、培训、研讨、招商、参展等名义变相用公款出国（境）旅游的，依照前款规定处理。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第一百零六条　违反公务接待管理规定，超标准、超范围接待或者借机大吃大喝，对直接责任者和领导责任者，情节较重的，给予警告或者严重警告处分；情节严重的，给予撤销党内职务处分。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第一百零八条　违反会议活动管理规定，有下列行为之一，对直接责任者和领导责任者，情节较重的，给予警告或者严重警告处分；情节严重的，给予撤销党内职务处分：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（一）到禁止召开会议的风景名胜区开会的；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（二）决定或者批准举办各类节会、庆典活动的。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擅自举办评比达标表彰活动或者借评比达标表彰活动收取费用的，依照前款规定处理。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第一百零九条　违反办公用房管理等规定，有下列行为之一，对直接责任者和领导责任者，情节较重的，给予警告或者严重警告处分；情节严重的，给予撤销党内职务处分：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（一）决定或者批准兴建、装修办公楼、培训中心等楼堂馆所的；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（二）超标准配备、使用办公用房的；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（三）用公款包租、占用客房或者其他场所供个人使用的。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第一百一十条　搞权色交易或者给予财物搞钱色交易的，给予警告或者严重警告处分；情节较重的，给予撤销党内职务或者留党察看处分；情节严重的，给予开除党籍处分。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第一百一十一条　有其他违反廉洁纪律规定行为的，应当视具体情节给予警告直至开除党籍处分。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第九章　对违反群众纪律行为的处分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第一百一十二条　有下列行为之一，对直接责任者和领导责任者，情节较轻的，给予警告或者严重警告处分；情节较重的，给予撤销党内职务或者留党察看处分；情节严重的，给予开除党籍处分：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（一）超标准、超范围向群众筹资筹劳、摊派费用，加重群众负担的；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（二）违反有关规定扣留、收缴群众款物或者处罚群众的；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（三）克扣群众财物，或者违反有关规定拖欠群众钱款的；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（四）在管理、服务活动中违反有关规定收取费用的；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（五）在办理涉及群众事务时刁难群众、吃拿卡要的；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（六）有其他侵害群众利益行为的。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在扶贫领域有上述行为的，从重或者加重处分。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第一百一十三条　干涉生产经营自主权，致使群众财产遭受较大损失的，对直接责任者和领导责任者，给予警告或者严重警告处分；情节严重的，给予撤销党内职务或者留党察看处分。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第一百一十五条　利用宗族或者黑恶势力等欺压群众，或者纵容涉黑涉恶活动、为黑恶势力充当“保护伞”的，给予撤销党内职务或者留党察看处分；情节严重的，给予开除党籍处分。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第一百一十六条　有下列行为之一，对直接责任者和领导责任者，情节较重的，给予警告或者严重警告处分；情节严重的，给予撤销党内职务或者留党察看处分：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（一）对涉及群众生产、生活等切身利益的问题依照政策或者有关规定能解决而不及时解决，庸懒无为、效率低下，造成不良影响的；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（二）对符合政策的群众诉求消极应付、推诿扯皮，损害党群、干群关系的；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（三）对待群众态度恶劣、简单粗暴，造成不良影响的；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（四）弄虚作假，欺上瞒下，损害群众利益的；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（五）有其他不作为、乱作为等损害群众利益行为的。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第一百一十八条　遇到国家财产和群众生命财产受到严重威胁时，能救而不救，情节较重的，给予警告、严重警告或者撤销党内职务处分；情节严重的，给予留党察看或者开除党籍处分。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第一百一十九条　不按照规定公开党务、政务、厂务、村（居）务等，侵犯群众知情权，对直接责任者和领导责任者，情节较重的，给予警告或者严重警告处分；情节严重的，给予撤销党内职务或者留党察看处分。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第一百二十条　有其他违反群众纪律规定行为的，应当视具体情节给予警告直至开除党籍处分。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第十章　对违反工作纪律行为的处分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贯彻创新、协调、绿色、开放、共享的发展理念不力，对职责范围内的问题失察失责，造成较大损失或者重大损失的，从重或者加重处分。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第一百二十二条　有下列行为之一，造成严重不良影响，对直接责任者和领导责任者，情节较轻的，给予警告或者严重警告处分；情节较重的，给予撤销党内职务或者留党察看处分；情节严重的，给予开除党籍处分：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（一）贯彻党中央决策部署只表态不落实的；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（二）热衷于搞舆论造势、浮在表面的；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（三）单纯以会议贯彻会议、以文件落实文件，在实际工作中不见诸行动的；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（四）工作中有其他形式主义、官僚主义行为的。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第一百二十三条　党组织有下列行为之一，对直接责任者和领导责任者，情节较重的，给予警告或者严重警告处分；情节严重的，给予撤销党内职务或者留党察看处分：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（一）党员被依法判处刑罚后，不按照规定给予党纪处分，或者对违反国家法律法规的行为，应当给予党纪处分而不处分的；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（二）党纪处分决定或者申诉复查决定作出后，不按照规定落实决定中关于被处分人党籍、职务、职级、待遇等事项的；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（三）党员受到党纪处分后，不按照干部管理权限和组织关系对受处分党员开展日常教育、管理和监督工作的。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第一百二十四条　因工作不负责任致使所管理的人员叛逃的，对直接责任者和领导责任者，给予警告或者严重警告处分；情节严重的，给予撤销党内职务处分。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因工作不负责任致使所管理的人员出走，对直接责任者和领导责任者，情节较重的，给予警告或者严重警告处分；情节严重的，给予撤销党内职务处分。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在上级检查、视察工作或者向上级汇报、报告工作时纵容、唆使、暗示、强迫下级说假话、报假情的，从重或者加重处分。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（一）干预和插手建设工程项目承发包、土地使用权出让、政府采购、房地产开发与经营、矿产资源开发利用、中介机构服务等活动的；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（二）干预和插手国有企业重组改制、兼并、破产、产权交易、清产核资、资产评估、资产转让、重大项目投资以及其他重大经营活动等事项的；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（三）干预和插手批办各类行政许可和资金借贷等事项的；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（四）干预和插手经济纠纷的；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（五）干预和插手集体资金、资产和资源的使用、分配、承包、租赁等事项的。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党员领导干部违反有关规定干预和插手公共财政资金分配、项目立项评审、政府奖励表彰等活动，造成重大损失或者不良影响的，依照前款规定处理。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私自留存涉及党组织关于干部选拔任用、纪律审查、巡视巡察等方面资料，情节较重的，给予警告或者严重警告处分；情节严重的，给予撤销党内职务处分。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第一百二十九条　在考试、录取工作中，有泄露试题、考场舞弊、涂改考卷、违规录取等违反有关规定行为的，给予警告或者严重警告处分；情节较重的，给予撤销党内职务或者留党察看处分；情节严重的，给予开除党籍处分。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第一百三十条　以不正当方式谋求本人或者其他人用公款出国（境），情节较轻的，给予警告处分；情节较重的，给予严重警告处分；情节严重的，给予撤销党内职务处分。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第一百三十一条　临时出国（境）团（组）或者人员中的党员，擅自延长在国（境）外期限，或者擅自变更路线的，对直接责任者和领导责任者，给予警告或者严重警告处分；情节严重的，给予撤销党内职务处分。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第一百三十三条　在党的纪律检查、组织、宣传、统一战线工作以及机关工作等其他工作中，不履行或者不正确履行职责，造成损失或者不良影响的，应当视具体情节给予警告直至开除党籍处分。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第十一章　对违反生活纪律行为的处分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第一百三十四条　生活奢靡、贪图享乐、追求低级趣味，造成不良影响的，给予警告或者严重警告处分；情节严重的，给予撤销党内职务处分。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第一百三十五条　与他人发生不正当性关系，造成不良影响的，给予警告或者严重警告处分；情节较重的，给予撤销党内职务或者留党察看处分；情节严重的，给予开除党籍处分。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利用职权、教养关系、从属关系或者其他相类似关系与他人发生性关系的，从重处分。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第一百三十六条　党员领导干部不重视家风建设，对配偶、子女及其配偶失管失教，造成不良影响或者严重后果的，给予警告或者严重警告处分；情节严重的，给予撤销党内职务处分。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第一百三十七条　违背社会公序良俗，在公共场所有不当行为，造成不良影响的，给予警告或者严重警告处分；情节较重的，给予撤销党内职务或者留党察看处分；情节严重的，给予开除党籍处分。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第一百三十八条　有其他严重违反社会公德、家庭美德行为的，应当视具体情节给予警告直至开除党籍处分。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center"/>
        <w:textAlignment w:val="auto"/>
        <w:rPr>
          <w:rFonts w:hint="eastAsia" w:ascii="仿宋" w:hAnsi="仿宋" w:eastAsia="仿宋" w:cs="仿宋"/>
          <w:color w:val="333333"/>
          <w:sz w:val="28"/>
          <w:szCs w:val="28"/>
        </w:rPr>
      </w:pPr>
      <w:r>
        <w:rPr>
          <w:rStyle w:val="8"/>
          <w:rFonts w:hint="eastAsia" w:ascii="仿宋" w:hAnsi="仿宋" w:eastAsia="仿宋" w:cs="仿宋"/>
          <w:i w:val="0"/>
          <w:caps w:val="0"/>
          <w:color w:val="333333"/>
          <w:spacing w:val="0"/>
          <w:sz w:val="28"/>
          <w:szCs w:val="28"/>
          <w:shd w:val="clear" w:fill="FFFFFF"/>
        </w:rPr>
        <w:t>第三编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第一百三十九条　各省、自治区、直辖市党委可以根据本条例，结合各自工作的实际情况，制定单项实施规定。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第一百四十条　中央军事委员会可以根据本条例，结合中国人民解放军和中国人民武装警察部队的实际情况，制定补充规定或者单项规定。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第一百四十一条　本条例由中央纪律检查委员会负责解释。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第一百四十二条　本条例自2018年10月1日起施行。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right="0"/>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《中国共产党廉洁自律准则》</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right="0"/>
        <w:jc w:val="center"/>
        <w:textAlignment w:val="auto"/>
        <w:rPr>
          <w:rFonts w:hint="eastAsia" w:ascii="仿宋" w:hAnsi="仿宋" w:eastAsia="仿宋" w:cs="仿宋"/>
          <w:sz w:val="28"/>
          <w:szCs w:val="28"/>
        </w:rPr>
      </w:pPr>
      <w:r>
        <w:rPr>
          <w:rFonts w:hint="eastAsia" w:ascii="仿宋" w:hAnsi="仿宋" w:eastAsia="仿宋" w:cs="仿宋"/>
          <w:color w:val="333333"/>
          <w:sz w:val="28"/>
          <w:szCs w:val="28"/>
        </w:rPr>
        <w:t>《中国共产党廉洁自律准则》（全文）</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300"/>
        <w:textAlignment w:val="auto"/>
        <w:rPr>
          <w:rFonts w:hint="eastAsia" w:ascii="仿宋" w:hAnsi="仿宋" w:eastAsia="仿宋" w:cs="仿宋"/>
          <w:sz w:val="28"/>
          <w:szCs w:val="28"/>
        </w:rPr>
      </w:pPr>
      <w:r>
        <w:rPr>
          <w:rFonts w:hint="eastAsia" w:ascii="仿宋" w:hAnsi="仿宋" w:eastAsia="仿宋" w:cs="仿宋"/>
          <w:color w:val="333333"/>
          <w:sz w:val="28"/>
          <w:szCs w:val="28"/>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300" w:right="300"/>
        <w:textAlignment w:val="auto"/>
        <w:rPr>
          <w:rFonts w:hint="eastAsia" w:ascii="仿宋" w:hAnsi="仿宋" w:eastAsia="仿宋" w:cs="仿宋"/>
          <w:sz w:val="28"/>
          <w:szCs w:val="28"/>
        </w:rPr>
      </w:pPr>
      <w:r>
        <w:rPr>
          <w:rFonts w:hint="eastAsia" w:ascii="仿宋" w:hAnsi="仿宋" w:eastAsia="仿宋" w:cs="仿宋"/>
          <w:color w:val="333333"/>
          <w:sz w:val="28"/>
          <w:szCs w:val="28"/>
        </w:rPr>
        <w:t>党员廉洁自律规范</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300" w:right="300"/>
        <w:textAlignment w:val="auto"/>
        <w:rPr>
          <w:rFonts w:hint="eastAsia" w:ascii="仿宋" w:hAnsi="仿宋" w:eastAsia="仿宋" w:cs="仿宋"/>
          <w:sz w:val="28"/>
          <w:szCs w:val="28"/>
        </w:rPr>
      </w:pPr>
      <w:r>
        <w:rPr>
          <w:rFonts w:hint="eastAsia" w:ascii="仿宋" w:hAnsi="仿宋" w:eastAsia="仿宋" w:cs="仿宋"/>
          <w:color w:val="333333"/>
          <w:sz w:val="28"/>
          <w:szCs w:val="28"/>
        </w:rPr>
        <w:t> 　　第一条 坚持公私分明,先公后私,克己奉公。</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300" w:right="300"/>
        <w:textAlignment w:val="auto"/>
        <w:rPr>
          <w:rFonts w:hint="eastAsia" w:ascii="仿宋" w:hAnsi="仿宋" w:eastAsia="仿宋" w:cs="仿宋"/>
          <w:sz w:val="28"/>
          <w:szCs w:val="28"/>
        </w:rPr>
      </w:pPr>
      <w:r>
        <w:rPr>
          <w:rFonts w:hint="eastAsia" w:ascii="仿宋" w:hAnsi="仿宋" w:eastAsia="仿宋" w:cs="仿宋"/>
          <w:color w:val="333333"/>
          <w:sz w:val="28"/>
          <w:szCs w:val="28"/>
        </w:rPr>
        <w:t> 　　第二条 坚持崇廉拒腐,清白做人,干净做事。</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300" w:right="300"/>
        <w:textAlignment w:val="auto"/>
        <w:rPr>
          <w:rFonts w:hint="eastAsia" w:ascii="仿宋" w:hAnsi="仿宋" w:eastAsia="仿宋" w:cs="仿宋"/>
          <w:sz w:val="28"/>
          <w:szCs w:val="28"/>
        </w:rPr>
      </w:pPr>
      <w:r>
        <w:rPr>
          <w:rFonts w:hint="eastAsia" w:ascii="仿宋" w:hAnsi="仿宋" w:eastAsia="仿宋" w:cs="仿宋"/>
          <w:color w:val="333333"/>
          <w:sz w:val="28"/>
          <w:szCs w:val="28"/>
        </w:rPr>
        <w:t> 　　第三条 坚持尚俭戒奢,艰苦朴素,勤俭节约。</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300" w:right="300"/>
        <w:textAlignment w:val="auto"/>
        <w:rPr>
          <w:rFonts w:hint="eastAsia" w:ascii="仿宋" w:hAnsi="仿宋" w:eastAsia="仿宋" w:cs="仿宋"/>
          <w:sz w:val="28"/>
          <w:szCs w:val="28"/>
        </w:rPr>
      </w:pPr>
      <w:r>
        <w:rPr>
          <w:rFonts w:hint="eastAsia" w:ascii="仿宋" w:hAnsi="仿宋" w:eastAsia="仿宋" w:cs="仿宋"/>
          <w:color w:val="333333"/>
          <w:sz w:val="28"/>
          <w:szCs w:val="28"/>
        </w:rPr>
        <w:t> 　　第四条 坚持吃苦在前,享受在后,甘于奉献。</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300" w:right="300"/>
        <w:textAlignment w:val="auto"/>
        <w:rPr>
          <w:rFonts w:hint="eastAsia" w:ascii="仿宋" w:hAnsi="仿宋" w:eastAsia="仿宋" w:cs="仿宋"/>
          <w:sz w:val="28"/>
          <w:szCs w:val="28"/>
        </w:rPr>
      </w:pPr>
      <w:r>
        <w:rPr>
          <w:rFonts w:hint="eastAsia" w:ascii="仿宋" w:hAnsi="仿宋" w:eastAsia="仿宋" w:cs="仿宋"/>
          <w:color w:val="333333"/>
          <w:sz w:val="28"/>
          <w:szCs w:val="28"/>
        </w:rPr>
        <w:t>党员领导干部廉洁自律规范</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300" w:right="300"/>
        <w:textAlignment w:val="auto"/>
        <w:rPr>
          <w:rFonts w:hint="eastAsia" w:ascii="仿宋" w:hAnsi="仿宋" w:eastAsia="仿宋" w:cs="仿宋"/>
          <w:sz w:val="28"/>
          <w:szCs w:val="28"/>
        </w:rPr>
      </w:pPr>
      <w:r>
        <w:rPr>
          <w:rFonts w:hint="eastAsia" w:ascii="仿宋" w:hAnsi="仿宋" w:eastAsia="仿宋" w:cs="仿宋"/>
          <w:color w:val="333333"/>
          <w:sz w:val="28"/>
          <w:szCs w:val="28"/>
        </w:rPr>
        <w:t> 　　第五条 廉洁从政,自觉保持人民公仆本色。</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300" w:right="300"/>
        <w:textAlignment w:val="auto"/>
        <w:rPr>
          <w:rFonts w:hint="eastAsia" w:ascii="仿宋" w:hAnsi="仿宋" w:eastAsia="仿宋" w:cs="仿宋"/>
          <w:sz w:val="28"/>
          <w:szCs w:val="28"/>
        </w:rPr>
      </w:pPr>
      <w:r>
        <w:rPr>
          <w:rFonts w:hint="eastAsia" w:ascii="仿宋" w:hAnsi="仿宋" w:eastAsia="仿宋" w:cs="仿宋"/>
          <w:color w:val="333333"/>
          <w:sz w:val="28"/>
          <w:szCs w:val="28"/>
        </w:rPr>
        <w:t> 　　第六条 廉洁用权,自觉维护人民根本利益。</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300" w:right="300"/>
        <w:textAlignment w:val="auto"/>
        <w:rPr>
          <w:rFonts w:hint="eastAsia" w:ascii="仿宋" w:hAnsi="仿宋" w:eastAsia="仿宋" w:cs="仿宋"/>
          <w:sz w:val="28"/>
          <w:szCs w:val="28"/>
        </w:rPr>
      </w:pPr>
      <w:r>
        <w:rPr>
          <w:rFonts w:hint="eastAsia" w:ascii="仿宋" w:hAnsi="仿宋" w:eastAsia="仿宋" w:cs="仿宋"/>
          <w:color w:val="333333"/>
          <w:sz w:val="28"/>
          <w:szCs w:val="28"/>
        </w:rPr>
        <w:t> 　　第七条 廉洁修身,自觉提升思想道德境界。</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300" w:right="3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 　　第八条 廉洁齐家,自觉带头树立良好家风。</w:t>
      </w:r>
    </w:p>
    <w:p>
      <w:pPr>
        <w:rPr>
          <w:rFonts w:hint="eastAsia" w:ascii="仿宋" w:hAnsi="仿宋" w:eastAsia="仿宋" w:cs="仿宋"/>
          <w:color w:val="333333"/>
          <w:sz w:val="28"/>
          <w:szCs w:val="28"/>
        </w:rPr>
      </w:pPr>
      <w:r>
        <w:rPr>
          <w:rFonts w:hint="eastAsia" w:ascii="仿宋" w:hAnsi="仿宋" w:eastAsia="仿宋" w:cs="仿宋"/>
          <w:color w:val="333333"/>
          <w:sz w:val="28"/>
          <w:szCs w:val="28"/>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225" w:afterAutospacing="0" w:line="560" w:lineRule="exact"/>
        <w:ind w:left="0" w:right="0" w:firstLine="0"/>
        <w:jc w:val="center"/>
        <w:textAlignment w:val="auto"/>
        <w:rPr>
          <w:rFonts w:hint="eastAsia" w:ascii="仿宋" w:hAnsi="仿宋" w:eastAsia="仿宋" w:cs="仿宋"/>
          <w:b/>
          <w:i w:val="0"/>
          <w:caps w:val="0"/>
          <w:color w:val="000000"/>
          <w:spacing w:val="0"/>
          <w:sz w:val="28"/>
          <w:szCs w:val="28"/>
        </w:rPr>
      </w:pPr>
      <w:r>
        <w:rPr>
          <w:rFonts w:hint="eastAsia" w:ascii="仿宋" w:hAnsi="仿宋" w:eastAsia="仿宋" w:cs="仿宋"/>
          <w:b/>
          <w:i w:val="0"/>
          <w:caps w:val="0"/>
          <w:color w:val="000000"/>
          <w:spacing w:val="0"/>
          <w:sz w:val="28"/>
          <w:szCs w:val="28"/>
          <w:shd w:val="clear" w:fill="FFFFFF"/>
        </w:rPr>
        <w:t>中国共产党问责条例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第一条  为全面从严治党，规范和强化党的问责工作，根据《中国共产党章程》，制定本条例。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第二条  党的问责工作以马克思列宁主义、毛泽东思想、邓小平理论、“三个代表”重要思想、科学发展观为指导，深入贯彻习近平总书记系列重要讲话精神，围绕协调推进“四个全面”战略布局，坚持党的领导，加强党的建设，全面从严治党，做到有权必有责、有责要担当、失责必追究，落实党组织管党治党政治责任，督促党的领导干部践行忠诚干净担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第三条  党的问责工作应当坚持的原则：依规依纪、实事求是，失责必问、问责必严，惩前毖后、治病救人，分级负责、层层落实责任。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第四条  党的问责工作是由党组织按照职责权限，追究在党的建设和党的事业中失职失责党组织和党的领导干部的主体责任、监督责任和领导责任。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问责对象是各级党委（党组）、党的工作部门及其领导成员，各级纪委（纪检组）及其领导成员，重点是主要负责人。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第五条  问责应当分清责任。党组织领导班子在职责范围内负有全面领导责任，领导班子主要负责人和直接主管的班子成员承担主要领导责任，参与决策和工作的班子其他成员承担重要领导责任。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第六条  党组织和党的领导干部违反党章和其他党内法规，不履行或者不正确履行职责，有下列情形之一的，应当予以问责：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一）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二）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三）全面从严治党不力，主体责任、监督责任落实不到位，管党治党失之于宽松软，好人主义盛行、搞一团和气，不负责、不担当，党内监督乏力，该发现的问题没有发现，发现问题不报告不处置、不整改不问责，造成严重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四）维护党的政治纪律、组织纪律、廉洁纪律、群众纪律、工作纪律、生活纪律不力，导致违规违纪行为多发，特别是维护政治纪律和政治规矩失职，管辖范围内有令不行、有禁不止，团团伙伙、拉帮结派问题严重，造成恶劣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（五）推进党风廉政建设和反腐败工作不坚决、不扎实，管辖范围内腐败蔓延势头没有得到有效遏制，损害群众利益的不正之风和腐败问题突出的；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（六）其他应当问责的失职失责情形。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第七条  对党组织的问责方式包括：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（一）检查。对履行职责不力、情节较轻的，应当责令其作出书面检查并切实整改。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（二）通报。对履行职责不力、情节较重的，应当责令整改，并在一定范围内通报。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（三）改组。对失职失责，严重违反党的纪律、本身又不能纠正的，应当予以改组。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对党的领导干部的问责方式包括：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（一）通报。对履行职责不力的，应当严肃批评，依规整改，并在一定范围内通报。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（二）诫勉。对失职失责、情节较轻的，应当以谈话或者书面方式进行诫勉。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（三）组织调整或者组织处理。对失职失责、情节较重，不适宜担任现职的，应当根据情况采取停职检查、调整职务、责令辞职、降职、免职等措施。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（四）纪律处分。对失职失责应当给予纪律处分的，依照《中国共产党纪律处分条例》追究纪律责任。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上述问责方式，可以单独使用，也可以合并使用。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第八条  问责决定应当由党中央或者有管理权限的党组织作出。其中对党的领导干部，纪委（纪检组）、党的工作部门有权采取通报、诫勉方式进行问责；提出组织调整或者组织处理的建议；采取纪律处分方式问责，按照党章和有关党内法规规定的权限和程序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第九条  问责决定作出后，应当及时向被问责党组织或者党的领导干部及其所在党组织宣布并督促执行。有关问责情况应当向组织部门通报，组织部门应当将问责决定材料归入被问责领导干部个人档案，并报上一级组织部门备案；涉及组织调整或者组织处理的，应当在一个月内办理完毕相应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受到问责的党的领导干部应当向问责决定机关写出书面检讨，并在民主生活会或者其他党的会议上作出深刻检查。建立健全问责典型问题通报曝光制度，采取组织调整或者组织处理、纪律处分方式问责的，一般应当向社会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第十条  实行终身问责，对失职失责性质恶劣、后果严重的，不论其责任人是否调离转岗、提拔或者退休，都应当严肃问责。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第十一条  各省、自治区、直辖市党委，中央各部委，中央国家机关各部委党组（党委），可以根据本条例制定实施办法。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中央军事委员会可以根据本条例制定相关规定。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第十二条  本条例由中央纪律检查委员会负责解释。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440"/>
        <w:jc w:val="left"/>
        <w:textAlignment w:val="auto"/>
        <w:rPr>
          <w:rFonts w:hint="eastAsia" w:ascii="仿宋" w:hAnsi="仿宋" w:eastAsia="仿宋" w:cs="仿宋"/>
          <w:caps w:val="0"/>
          <w:color w:val="000000"/>
          <w:spacing w:val="0"/>
          <w:sz w:val="28"/>
          <w:szCs w:val="28"/>
          <w:shd w:val="clear" w:fill="FFFFFF"/>
        </w:rPr>
      </w:pPr>
      <w:r>
        <w:rPr>
          <w:rFonts w:hint="eastAsia" w:ascii="仿宋" w:hAnsi="仿宋" w:eastAsia="仿宋" w:cs="仿宋"/>
          <w:caps w:val="0"/>
          <w:color w:val="000000"/>
          <w:spacing w:val="0"/>
          <w:sz w:val="28"/>
          <w:szCs w:val="28"/>
          <w:shd w:val="clear" w:fill="FFFFFF"/>
        </w:rPr>
        <w:t>第十三条  本条例自2016年7月8日起施行。此前发布的有关问责的规定，凡与本条例不一致的，按照本条例执行。</w:t>
      </w:r>
    </w:p>
    <w:p>
      <w:pPr>
        <w:rPr>
          <w:rFonts w:hint="eastAsia" w:ascii="仿宋" w:hAnsi="仿宋" w:eastAsia="仿宋" w:cs="仿宋"/>
          <w:caps w:val="0"/>
          <w:color w:val="000000"/>
          <w:spacing w:val="0"/>
          <w:sz w:val="28"/>
          <w:szCs w:val="28"/>
          <w:shd w:val="clear" w:fill="FFFFFF"/>
        </w:rPr>
      </w:pPr>
      <w:r>
        <w:rPr>
          <w:rFonts w:hint="eastAsia" w:ascii="仿宋" w:hAnsi="仿宋" w:eastAsia="仿宋" w:cs="仿宋"/>
          <w:caps w:val="0"/>
          <w:color w:val="000000"/>
          <w:spacing w:val="0"/>
          <w:sz w:val="28"/>
          <w:szCs w:val="28"/>
          <w:shd w:val="clear" w:fill="FFFFFF"/>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center"/>
        <w:textAlignment w:val="auto"/>
        <w:rPr>
          <w:rFonts w:hint="eastAsia" w:ascii="仿宋" w:hAnsi="仿宋" w:eastAsia="仿宋" w:cs="仿宋"/>
          <w:i w:val="0"/>
          <w:caps w:val="0"/>
          <w:color w:val="333333"/>
          <w:spacing w:val="0"/>
          <w:sz w:val="28"/>
          <w:szCs w:val="28"/>
        </w:rPr>
      </w:pPr>
      <w:r>
        <w:rPr>
          <w:rStyle w:val="8"/>
          <w:rFonts w:hint="eastAsia" w:ascii="仿宋" w:hAnsi="仿宋" w:eastAsia="仿宋" w:cs="仿宋"/>
          <w:i w:val="0"/>
          <w:caps w:val="0"/>
          <w:color w:val="333333"/>
          <w:spacing w:val="0"/>
          <w:sz w:val="28"/>
          <w:szCs w:val="28"/>
          <w:shd w:val="clear" w:fill="FFFFFF"/>
        </w:rPr>
        <w:t>中国共产党党内监督条例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center"/>
        <w:textAlignment w:val="auto"/>
        <w:rPr>
          <w:rFonts w:hint="eastAsia" w:ascii="仿宋" w:hAnsi="仿宋" w:eastAsia="仿宋" w:cs="仿宋"/>
          <w:i w:val="0"/>
          <w:caps w:val="0"/>
          <w:color w:val="333333"/>
          <w:spacing w:val="0"/>
          <w:sz w:val="28"/>
          <w:szCs w:val="28"/>
        </w:rPr>
      </w:pPr>
      <w:r>
        <w:rPr>
          <w:rStyle w:val="8"/>
          <w:rFonts w:hint="eastAsia" w:ascii="仿宋" w:hAnsi="仿宋" w:eastAsia="仿宋" w:cs="仿宋"/>
          <w:i w:val="0"/>
          <w:caps w:val="0"/>
          <w:color w:val="333333"/>
          <w:spacing w:val="0"/>
          <w:sz w:val="28"/>
          <w:szCs w:val="28"/>
          <w:shd w:val="clear" w:fill="FFFFFF"/>
        </w:rPr>
        <w:t>(2016年10月27日中国共产党第十八届中央委员会第六次全体会议通过)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第一条　为坚持党的领导，加强党的建设，全面从严治党，强化党内监督，保持党的先进性和纯洁性，根据《中国共产党章程》，制定本条例。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第三条　党内监督没有禁区、没有例外。信任不能代替监督。各级党组织应当把信任激励同严格监督结合起来，促使党的领导干部做到有权必有责、有责要担当，用权受监督、失责必追究。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第四条　党内监督必须贯彻民主集中制，依规依纪进行，强化自上而下的组织监督，改进自下而上的民主监督，发挥同级相互监督作用。坚持惩前毖后、治病救人，抓早抓小、防微杜渐。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党内监督的主要内容是：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(一)遵守党章党规，坚定理想信念，践行党的宗旨，模范遵守宪法法律情况；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(二)维护党中央集中统一领导，牢固树立政治意识、大局意识、核心意识、看齐意识，贯彻落实党的理论和路线方针政策，确保全党令行禁止情况；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(三)坚持民主集中制，严肃党内政治生活，贯彻党员个人服从党的组织，少数服从多数，下级组织服从上级组织，全党各个组织和全体党员服从党的全国代表大会和中央委员会原则情况；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(四)落实全面从严治党责任，严明党的纪律特别是政治纪律和政治规矩，推进党风廉政建设和反腐败工作情况；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(五)落实中央八项规定精神，加强作风建设，密切联系群众，巩固党的执政基础情况；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(六)坚持党的干部标准，树立正确选人用人导向，执行干部选拔任用工作规定情况；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(七)廉洁自律、秉公用权情况；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(八)完成党中央和上级党组织部署的任务情况。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第六条　党内监督的重点对象是党的领导机关和领导干部特别是主要领导干部。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第八条　党的领导干部应当强化自我约束，经常对照党章检查自己的言行，自觉遵守党内政治生活准则、廉洁自律准则，加强党性修养，陶冶道德情操，永葆共产党人政治本色。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第九条　建立健全党中央统一领导，党委(党组)全面监督，纪律检查机关专责监督，党的工作部门职能监督，党的基层组织日常监督，党员民主监督的党内监督体系。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第二章　党的中央组织的监督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第十条　党的中央委员会、中央政治局、中央政治局常务委员会全面领导党内监督工作。中央委员会全体会议每年听取中央政治局工作报告，监督中央政治局工作，部署加强党内监督的重大任务。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第十三条　中央政治局委员应当加强对直接分管部门、地方、领域党组织和领导班子成员的监督，定期同有关地方和部门主要负责人就其履行全面从严治党责任、廉洁自律等情况进行谈话。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第三章　党委(党组)的监督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第十五条　党委(党组)在党内监督中负主体责任，书记是第一责任人，党委常委会委员(党组成员)和党委委员在职责范围内履行监督职责。党委(党组)履行以下监督职责：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(一)领导本地区本部门本单位党内监督工作，组织实施各项监督制度，抓好督促检查；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(二)加强对同级纪委和所辖范围内纪律检查工作的领导，检查其监督执纪问责工作情况；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(三)对党委常委会委员(党组成员)、党委委员，同级纪委、党的工作部门和直接领导的党组织领导班子及其成员进行监督；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(四)对上级党委、纪委工作提出意见和建议，开展监督。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第十六条　党的工作部门应当严格执行各项监督制度，加强职责范围内党内监督工作，既加强对本部门本单位的内部监督，又强化对本系统的日常监督。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第十七条　党内监督必须加强对党组织主要负责人和关键岗位领导干部的监督，重点监督其政治立场、加强党的建设、从严治党，执行党的决议，公道正派选人用人，责任担当、廉洁自律，落实意识形态工作责任制情况。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上级党组织特别是其主要负责人，对下级党组织主要负责人应当平时多过问、多提醒，发现问题及时纠正。领导班子成员发现班子主要负责人存在问题，应当及时向其提出，必要时可以直接向上级党组织报告。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党组织主要负责人个人有关事项应当在党内一定范围公开，主动接受监督。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第二十五条　建立健全党的领导干部插手干预重大事项记录制度，发现利用职务便利违规干预干部选拔任用、工程建设、执纪执法、司法活动等问题，应当及时向上级党组织报告。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第四章　党的纪律检查委员会的监督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第二十六条　党的各级纪律检查委员会是党内监督的专责机关，履行监督执纪问责职责，加强对所辖范围内党组织和领导干部遵守党章党规党纪、贯彻执行党的路线方针政策情况的监督检查，承担下列具体任务：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(一)加强对同级党委特别是常委会委员、党的工作部门和直接领导的党组织、党的领导干部履行职责、行使权力情况的监督；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(二)落实纪律检查工作双重领导体制，执纪审查工作以上级纪委领导为主，线索处置和执纪审查情况在向同级党委报告的同时向上级纪委报告，各级纪委书记、副书记的提名和考察以上级纪委会同组织部门为主；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(三)强化上级纪委对下级纪委的领导，纪委发现同级党委主要领导干部的问题，可以直接向上级纪委报告；下级纪委至少每半年向上级纪委报告1次工作，每年向上级纪委进行述职。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第二十七条　纪律检查机关必须把维护党的政治纪律和政治规矩放在首位，坚决纠正和查处上有政策、下有对策，有令不行、有禁不止，口是心非、阳奉阴违，搞团团伙伙、拉帮结派，欺骗组织、对抗组织等行为。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第二十八条　纪委派驻纪检组对派出机关负责，加强对被监督单位领导班子及其成员、其他领导干部的监督，发现问题应当及时向派出机关和被监督单位党组织报告，认真负责调查处置，对需要问责的提出建议。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派出机关应当加强对派驻纪检组工作的领导，定期约谈被监督单位党组织主要负责人、派驻纪检组组长，督促其落实管党治党责任。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第三十条　严把干部选拔任用“党风廉洁意见回复”关，综合日常工作中掌握的情况，加强分析研判，实事求是评价干部廉洁情况，防止“带病提拔”、“带病上岗”。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第三十三条　对违反中央八项规定精神的，严重违纪被立案审查开除党籍的，严重失职失责被问责的，以及发生在群众身边、影响恶劣的不正之风和腐败问题，应当点名道姓通报曝光。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第五章　党的基层组织和党员的监督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第三十五条　党的基层组织应当发挥战斗堡垒作用，履行下列监督职责：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(一)严格党的组织生活，开展批评和自我批评，监督党员切实履行义务，保障党员权利不受侵犯；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(二)了解党员、群众对党的工作和党的领导干部的批评和意见，定期向上级党组织反映情况，提出意见和建议；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(三)维护和执行党的纪律，发现党员、干部违反纪律问题及时教育或者处理，问题严重的应当向上级党组织报告。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第三十六条　党员应当本着对党和人民事业高度负责的态度，积极行使党员权利，履行下列监督义务：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(一)加强对党的领导干部的民主监督，及时向党组织反映群众意见和诉求；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(二)在党的会议上有根据地批评党的任何组织和任何党员，揭露和纠正工作中存在的缺点和问题；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(三)参加党组织开展的评议领导干部活动，勇于触及矛盾问题、指出缺点错误，对错误言行敢于较真、敢于斗争；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(四)向党负责地揭发、检举党的任何组织和任何党员违纪违法的事实，坚决反对一切派别活动和小集团活动，同腐败现象作坚决斗争。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第六章　党内监督和外部监督相结合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第三十八条　中国共产党同各民主党派长期共存、互相监督、肝胆相照、荣辱与共。各级党组织应当支持民主党派履行监督职能，重视民主党派和无党派人士提出的意见、批评、建议，完善知情、沟通、反馈、落实等机制。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第七章　整改和保障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第四十条　党组织应当如实记录、集中管理党内监督中发现的问题和线索，及时了解核实，作出相应处理；不属于本级办理范围的应当移送有权限的党组织处理。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第四十一条　党组织对监督中发现的问题应当做到条条要整改、件件有着落。整改结果应当及时报告上级党组织，必要时可以向下级党组织和党员通报，并向社会公开。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对于上级党组织交办以及巡视等移交的违纪问题线索，应当及时处理，并在3个月内反馈办理情况。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第八章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第四十五条　中央军事委员会可以根据本条例，制定相关规定。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第四十六条　本条例由中央纪律检查委员会负责解释。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rPr>
        <w:t>　　第四十七条　本条例自发布之日起施行。</w:t>
      </w:r>
    </w:p>
    <w:p>
      <w:pPr>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rPr>
        <w:br w:type="page"/>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center"/>
        <w:textAlignment w:val="auto"/>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《中国共产党党员教育管理工作条例》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第一条　为了深入学习贯彻习近平新时代中国特色社会主义思想，加强党员教育管理工作，提高党员队伍建设质量，保持党员队伍的先进性和纯洁性，根据《中国共产党章程》和有关党内法规，制定本条例。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第二条　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第三条　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第四条　党员教育管理工作遵循以下原则：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（一）坚持党要管党、全面从严治党，将严的要求落实到党员教育管理工作全过程和各方面，党员领导干部带头接受教育管理；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（二）坚持以党的政治建设为统领，突出党性教育和政治理论教育，引导党员遵守党章党规党纪，不忘初心、牢记使命；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（三）坚持围绕中心、服务大局，注重党员教育管理质量和实效，保证党的理论和路线方针政策、党中央决策部署贯彻落实；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（四）坚持从实际出发，加强分类指导，尊重党员主体地位，充分发挥党支部直接教育、管理、监督党员作用。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第二章　学习贯彻习近平新时代中国特色社会主义思想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第五条　把用习近平新时代中国特色社会主义思想武装全党作为党员教育管理的首要政治任务，引导党员充分认识学习贯彻习近平新时代中国特色社会主义思想的重大意义，自觉学懂弄通做实。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第六条　组织党员读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教育引导党员把学习习近平新时代中国特色社会主义思想同学习马克思列宁主义、毛泽东思想、邓小平理论、“三个代表”重要思想、科学发展观紧密结合起来，不断提高马克思主义思想觉悟和理论水平。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第七条　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第八条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党员领导干部应当坚持更高标准、更严要求，全面学、系统学、贯通学、深入学、跟进学，自觉用以武装头脑、指导实践、推动工作，发挥示范带动作用。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第三章　党员教育基本任务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第九条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第十条　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第十一条　强化党章党规党纪教育，引导党员牢记入党誓词，坚持合格党员标准，自觉遵守党的纪律，带头践行社会主义核心价值观，培养高尚道德情操，培育良好思想作风、学风、工作作风、生活作风和家风。加强宪法法律法规教育，引导党员尊法学法守法用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第十二条　加强党的宗旨教育，引导党员践行全心全意为人民服务的根本宗旨，贯彻党的群众路线，提高群众工作本领，密切联系服务群众。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第十三条　进行革命传统教育，引导党员学习党史、国史、改革开放史、社会主义发展史和中华优秀传统文化，铭记党的奋斗历程，弘扬党的优良传统，传承红色基因，践行共产党人价值观，激发爱国主义热情。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第十四条　开展形势政策教育，围绕贯彻执行党和国家重大决策、推进落实重大任务，宣讲党的路线方针政策，解读世情国情党情，回应党员关注的问题，引导党员正确认识形势，把思想和行动统一到党中央要求上来。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第十五条　注重知识技能教育，根据党员岗位职责要求和工作需要，组织引导党员学习掌握业务知识、科技知识、实用技术等，帮助党员提高综合素质和履职能力，增强服务本领。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第四章　党员日常教育管理主要方式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第十六条　党支部应当运用“三会一课”制度，对党员进行经常性的教育管理。党员应当按期参加党员大会、党小组会和上党课，进行学习交流，汇报思想、工作等情况。党员领导干部应当参加双重组织生活。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党支部应当每月开展1次主题党日，贴近党员思想和工作实际，组织党员集中学习、过组织生活、进行民主议事和开展志愿服务等。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党员应当按期交纳党费。党组织应当做好党费收缴、使用和管理工作。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第十七条　党支部每年至少召开1次组织生活会，也可以根据工作需要随时召开，一般以党员大会、党支部委员会会议或者党小组会形式进行。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第十八条　党支部一般每年开展1次民主评议党员。党支部召开党员大会，按照个人自评、党员互评、民主测评的程序，组织党员进行评议。党支部委员会会议或者党员大会根据评议情况和党员日常表现情况，提出评定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民主评议党员可以结合组织生活会一并进行。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第十九条　基层党组织应当注重分析党员思想状况和心理状态，党组织负责人应当经常同党员谈心谈话，有针对性地做好思想政治工作。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第二十条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32学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第二十一条　党组织应当按照党中央部署要求，组织党员认真参加党内集中学习教育，引导党员围绕学习教育主题，深入学习党的创新理论，查找解决自身存在的突出问题。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省级党委、行业系统党组织可以根据党员思想状况和党的建设需要，适时开展专题学习教育。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第二十二条　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豁得出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鼓励和引导党员参与志愿服务。党员应当积极参加党组织开展的志愿服务活动，也可以自行开展志愿服务活动。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第二十三条　党组织应当坚持从严教育管理和热情关心爱护相统一，从政治、思想、工作、生活上激励关怀帮扶党员。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第五章　党籍和党员组织关系管理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第二十四条　经党支部党员大会通过、基层党委审批接收的预备党员，自通过之日起，即取得党籍。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对因私出国并在国外长期定居的党员，出国学习研究超过5年仍未返回的党员，一般予以停止党籍。停止党籍的决定由保留其组织关系的党组织按照有关规定作出。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与党组织失去联系6个月以上、通过各种方式查找仍然没有取得联系的党员，予以停止党籍。停止党籍的决定由所在党支部或者上级党组织按照有关规定作出。停止党籍2年后确实无法取得联系的，按照自行脱党予以除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对停止党籍的党员，符合条件的，可以按照规定程序恢复党籍。对劝其退党、劝而不退除名、自行脱党除名、退党除名、开除党籍的，原则上不能恢复党籍，符合条件的可以重新入党。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第二十五条　党员组织关系是指党员对党的基层组织的隶属关系。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工作单位、经常居住地发生变动的，或者外出学习、工作、生活6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转拒接党员组织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第二十六条　对没有人事档案的党员，应当由具有审批预备党员权限的基层党委建立党员档案，由所在党委或者县级以上党委组织部门保存。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有条件的地方，实行党员档案电子化管理。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第六章　党员监督和组织处置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第二十七条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第二十八条　发现党员有思想、工作、生活、作风和纪律方面苗头性倾向性问题的，以及群众对其有不良反映的，党组织负责人应当及时进行提醒谈话，抓早抓小、防微杜渐。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第二十九条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第三十条　对缺乏革命意志，不履行党员义务，不符合党员条件，但本人能够正确认识错误、愿意接受教育管理并且决心改正的党员，党组织应当作出限期改正处置，限期改正时间不超过1年。对给予限期改正处置的党员应当采取帮助教育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第三十一条　党员具有下列情形之一的，按照规定程序给予除名处置：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（一）理想信念缺失，政治立场动摇，已经丧失党员条件的，予以除名；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（二）信仰宗教，经党组织帮助教育仍没有转变的，劝其退党，劝而不退的予以除名；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（三）因思想蜕化提出退党，经教育后仍然坚持退党的，予以除名；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（四）为了达到个人目的以退党相要挟，经教育不改的，劝其退党，劝而不退的予以除名；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（五）限期改正期满后仍无转变的，劝其退党，劝而不退的予以除名；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（六）没有正当理由，连续6个月不参加党的组织生活，或者不交纳党费，或者不做党所分配的工作，按照自行脱党予以除名。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对违犯党纪的党员，按照《中国共产党纪律处分条例》规定给予党纪处分。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第七章　流动党员管理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第三十二条　基层党组织应当加强流动党员管理，对外出6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对具备转移组织关系条件的流动党员，流出地和流入地党组织应当衔接做好转接工作。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第三十三条　农村党支部应当明确专人负责同流动党员保持联系。乡镇党委应当掌握流动党员基本情况，指导督促党支部加强日常教育管理。利用流动党员集中返乡等时机，组织其参加组织生活或者教育培训。对政治素质较好、有致富带富能力的流动党员，应当及时纳入村后备力量培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城市社区党组织对异地居住的流动党员，引导其向居住地党组织报到，自觉参加居住地党组织的活动，接受党组织管理。对在异地定居的党员，引导和帮助其及时转移组织关系。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公共就业和人才服务机构党组织应当建立健全流动人才党员党组织，理顺流动人才党员组织关系，加强和改进流动人才党员日常教育管理。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第三十四条　高校党组织对组织关系保留在学校的高校毕业生流动党员，应当继续履行管理职责。党员组织关系保留时间一般不超过2年，对符合转出组织关系条件的及时转出。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对出国（境）学习研究党员，由原就读高校或者工作单位党组织保留其组织关系，每半年至少与其联系1次。出国（境）学习研究党员返回后按照规定恢复组织生活。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第八章　党员教育管理信息化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第三十五条　适应时代发展要求，充分运用互联网技术和信息化手段，改进党员教育管理工作，推进基层党建传统优势与信息技术深度融合，不断提高党员教育管理现代化水平。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第三十六条　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第三十七条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注重利用信息数据，对党员队伍状况和党员教育管理工作进行实时分析研判，及时发现问题，不断改进工作。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第三十八条　党员应当主动学网用网，依托各类党员教育管理信息化平台，积极参加在线学习培训，认真参加党组织的活动，自觉接受党组织的教育管理。通过网络向群众宣传党的理论和路线方针政策，听取群众意见，联系服务群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党组织应当教育引导党员严格规范网络行为，敢于同网上错误言论作斗争，不得制作、发布、传播违反党的纪律规定和国家法律法规的信息内容。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第九章　组织领导和工作保障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第三十九条　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中央组织部主要负责党员教育管理工作统筹协调，抓好党员集中教育和经常性教育的组织安排，加强对党员教育管理工作的具体指导。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中央纪委国家监委机关主要负责党员纪律作风教育，指导开展党员监督，查处党员违犯党的纪律和职务违法、职务犯罪行为。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中央宣传部主要负责党员政治理论教育、形势政策教育，指导协调编写党员教育教材，组织党员先进典型的学习宣传。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中央党校（国家行政学院）主要负责党员领导干部培训，指导地方党校（行政学院）将党员教育培训列入教学计划，保证课时和教学质量。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中央和国家机关工委主要负责指导中央和国家机关各级党组织做好党员教育管理工作。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教育部党组主要负责宏观指导高等学校党员教育管理工作。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国务院国资委党委主要负责所监管企业党员教育管理工作。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地方各级党委组织部和纪检监察机关、党委宣传部、党校（行政学院）、机关工委、教育工委、国资委党委等，分别按照职能职责，承担党员教育管理工作任务。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第四十条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基层党委履行抓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第四十一条　乡镇、街道、国有企业、高等学校等基层党委，按照规定配备一定数量的专兼职组织员，由县级以上党委组织部门进行业务指导和管理，承担指导督促发展党员和党员教育管理等工作。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实行党员教育讲师聘任制，县级以上党委从优秀党校教师、基层党组织书记、先进模范人物、党务工作者、专家学者、实用技术人才、离退休干部等人员中选聘党员教育讲师。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加强全国党员教育培训教材建设规划，组织编写全国党员教育基本教材。各地区各部门各单位可以结合实际，开发各具特色、务实管用的党员教育教材。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第四十二条　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第四十三条　各级党委各党组应当加强对党员教育管理工作的检查考核。基层党委每年把党员教育管理工作情况作为向上级党组织报告工作的重要内容。在基层党建工作述职评议考核中，对党组织负责人抓党员教育管理工作情况作出评价。上级党组织在开展年度考核和任期考核中，应当考核检查下级党组织党员教育管理工作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对在党员教育管理工作中失职失责的，按照有关规定予以问责追责。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第十章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第四十四条　中国人民解放军和中国人民武装警察部队党员教育管理工作规定，由中央军事委员会根据本条例制定。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第四十五条　本条例由中央组织部负责解释。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440"/>
        <w:jc w:val="both"/>
        <w:textAlignment w:val="auto"/>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rPr>
        <w:t>第四十六条　本条例自2019年5月6日起施行。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right="0"/>
        <w:jc w:val="both"/>
        <w:rPr>
          <w:rFonts w:hint="eastAsia" w:ascii="仿宋" w:hAnsi="仿宋" w:eastAsia="仿宋" w:cs="仿宋"/>
          <w:i w:val="0"/>
          <w:caps w:val="0"/>
          <w:color w:val="333333"/>
          <w:spacing w:val="0"/>
          <w:sz w:val="22"/>
          <w:szCs w:val="22"/>
          <w:shd w:val="clear" w:fill="FFFFFF"/>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Chars="0" w:right="0" w:rightChars="0"/>
        <w:jc w:val="both"/>
        <w:rPr>
          <w:rFonts w:hint="eastAsia" w:ascii="仿宋" w:hAnsi="仿宋" w:eastAsia="仿宋" w:cs="仿宋"/>
          <w:i w:val="0"/>
          <w:color w:val="000000"/>
          <w:kern w:val="0"/>
          <w:sz w:val="22"/>
          <w:szCs w:val="2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30C95"/>
    <w:rsid w:val="11B30C95"/>
    <w:rsid w:val="12771A89"/>
    <w:rsid w:val="1A984A70"/>
    <w:rsid w:val="2BEC0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FFFFFF"/>
      <w:u w:val="none"/>
    </w:rPr>
  </w:style>
  <w:style w:type="character" w:styleId="10">
    <w:name w:val="Emphasis"/>
    <w:basedOn w:val="7"/>
    <w:qFormat/>
    <w:uiPriority w:val="0"/>
    <w:rPr>
      <w:i/>
    </w:rPr>
  </w:style>
  <w:style w:type="character" w:styleId="11">
    <w:name w:val="HTML Definition"/>
    <w:basedOn w:val="7"/>
    <w:qFormat/>
    <w:uiPriority w:val="0"/>
    <w:rPr>
      <w:i/>
    </w:rPr>
  </w:style>
  <w:style w:type="character" w:styleId="12">
    <w:name w:val="Hyperlink"/>
    <w:basedOn w:val="7"/>
    <w:qFormat/>
    <w:uiPriority w:val="0"/>
    <w:rPr>
      <w:color w:val="FFFFFF"/>
      <w:u w:val="none"/>
    </w:rPr>
  </w:style>
  <w:style w:type="character" w:styleId="13">
    <w:name w:val="HTML Code"/>
    <w:basedOn w:val="7"/>
    <w:qFormat/>
    <w:uiPriority w:val="0"/>
    <w:rPr>
      <w:rFonts w:ascii="Consolas" w:hAnsi="Consolas" w:eastAsia="Consolas" w:cs="Consolas"/>
      <w:color w:val="C7254E"/>
      <w:sz w:val="21"/>
      <w:szCs w:val="21"/>
      <w:shd w:val="clear" w:fill="F9F2F4"/>
    </w:rPr>
  </w:style>
  <w:style w:type="character" w:styleId="14">
    <w:name w:val="HTML Cite"/>
    <w:basedOn w:val="7"/>
    <w:qFormat/>
    <w:uiPriority w:val="0"/>
  </w:style>
  <w:style w:type="character" w:styleId="15">
    <w:name w:val="HTML Keyboard"/>
    <w:basedOn w:val="7"/>
    <w:qFormat/>
    <w:uiPriority w:val="0"/>
    <w:rPr>
      <w:rFonts w:hint="default" w:ascii="Consolas" w:hAnsi="Consolas" w:eastAsia="Consolas" w:cs="Consolas"/>
      <w:color w:val="FFFFFF"/>
      <w:sz w:val="21"/>
      <w:szCs w:val="21"/>
      <w:shd w:val="clear" w:fill="333333"/>
    </w:rPr>
  </w:style>
  <w:style w:type="character" w:styleId="16">
    <w:name w:val="HTML Sample"/>
    <w:basedOn w:val="7"/>
    <w:qFormat/>
    <w:uiPriority w:val="0"/>
    <w:rPr>
      <w:rFonts w:hint="default" w:ascii="Consolas" w:hAnsi="Consolas" w:eastAsia="Consolas" w:cs="Consolas"/>
      <w:sz w:val="21"/>
      <w:szCs w:val="21"/>
    </w:rPr>
  </w:style>
  <w:style w:type="character" w:customStyle="1" w:styleId="17">
    <w:name w:val="wp_visitcount1"/>
    <w:basedOn w:val="7"/>
    <w:qFormat/>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2020-09-27T08:18:00Z</dcterms:created>
  <dc:creator>gsdx</dc:creator>
  <cp:lastModifiedBy>lenovo</cp:lastModifiedBy>
  <cp:lastPrinted>2020-09-28T02:33:00Z</cp:lastPrinted>
  <dcterms:modified xsi:type="dcterms:W3CDTF">2020-09-28T07:29:51Z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