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共青团浙江工商大学</w:t>
      </w:r>
    </w:p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旅游与城乡规划学院委员会文件</w:t>
      </w:r>
    </w:p>
    <w:p>
      <w:pPr>
        <w:jc w:val="center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浙商大旅游团［20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］第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号</w:t>
      </w:r>
    </w:p>
    <w:p>
      <w:pPr>
        <w:widowControl/>
        <w:jc w:val="center"/>
        <w:rPr>
          <w:b/>
          <w:sz w:val="32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14pt;z-index:251679744;mso-width-relative:page;mso-height-relative:page;" filled="f" stroked="t" coordsize="21600,21600" o:allowincell="f" o:gfxdata="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cS/VzQAAAAIBAAAPAAAAAAAAAAEAIAAAACIAAABkcnMvZG93bnJldi54bWxQSwECFAAUAAAACACH&#10;TuJA6cvm7L0BAACNAwAADgAAAAAAAAABACAAAAAcAQAAZHJzL2Uyb0RvYy54bWxQSwUGAAAAAAYA&#10;BgBZAQAASwUAAAAA&#10;">
                <v:fill on="f" focussize="0,0"/>
                <v:stroke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关于给予</w:t>
      </w:r>
      <w:r>
        <w:rPr>
          <w:rFonts w:hint="eastAsia" w:ascii="Times New Roman" w:hAnsi="Times New Roman" w:cs="宋体"/>
          <w:b/>
          <w:kern w:val="0"/>
          <w:sz w:val="32"/>
          <w:szCs w:val="20"/>
          <w:lang w:eastAsia="zh-CN"/>
        </w:rPr>
        <w:t>陈嘉泽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等同学院内通报表扬的决定</w:t>
      </w:r>
    </w:p>
    <w:p>
      <w:pPr>
        <w:widowControl/>
        <w:jc w:val="left"/>
        <w:rPr>
          <w:rFonts w:ascii="Times New Roman" w:hAnsi="Times New Roman" w:cs="宋体"/>
          <w:b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 w:val="0"/>
          <w:sz w:val="28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旅游与城乡规划学院各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团支部、学生组织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：</w:t>
      </w:r>
    </w:p>
    <w:p>
      <w:pPr>
        <w:widowControl/>
        <w:ind w:firstLine="562" w:firstLineChars="20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在20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新生报到</w:t>
      </w:r>
      <w:r>
        <w:rPr>
          <w:rFonts w:hint="eastAsia" w:ascii="宋体" w:hAnsi="宋体" w:cs="宋体"/>
          <w:b/>
          <w:bCs w:val="0"/>
          <w:kern w:val="0"/>
          <w:sz w:val="28"/>
          <w:szCs w:val="20"/>
          <w:lang w:eastAsia="zh-CN"/>
        </w:rPr>
        <w:t>迎新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工作中，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我院同学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勇于担当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，以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积极阳光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形象在迎新日当天帮助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val="en-US" w:eastAsia="zh-CN"/>
        </w:rPr>
        <w:t>2020级新生搬运行李、引导带路、办理寝室入住等工作，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展示了我院学生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积极向上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乐于助人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青春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风采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，为学院的迎新工作做出了贡献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。为了表彰先进，经旅游与城乡规划学院团委研究决定，给予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陈嘉泽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等同学院内通报表扬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0"/>
        </w:rPr>
        <w:t>具体名单如下：</w:t>
      </w:r>
    </w:p>
    <w:p>
      <w:pPr>
        <w:widowControl/>
        <w:ind w:firstLine="560" w:firstLineChars="200"/>
        <w:jc w:val="left"/>
        <w:rPr>
          <w:rFonts w:hint="eastAsia" w:ascii="Times New Roman" w:hAnsi="Times New Roman" w:eastAsia="宋体"/>
          <w:b w:val="0"/>
          <w:bCs/>
          <w:kern w:val="0"/>
          <w:sz w:val="28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 w:val="0"/>
          <w:bCs/>
          <w:kern w:val="0"/>
          <w:sz w:val="24"/>
          <w:szCs w:val="24"/>
          <w:lang w:eastAsia="zh-CN"/>
        </w:rPr>
        <w:t>陈嘉泽、王嘉诚、夏苑馨、赵亦成、王朵朵、孙婧沂、高俊龙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b w:val="0"/>
          <w:bCs/>
          <w:kern w:val="0"/>
          <w:sz w:val="24"/>
          <w:szCs w:val="24"/>
          <w:lang w:eastAsia="zh-CN"/>
        </w:rPr>
        <w:t>钟杨敏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、胡文君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马杜嘉、冉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璇、叶梦晨、裘林嘉、薛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瑞、嵇振青、傅嘉艺、罗明昊、何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婷、吴润安、任彬彬、华迪帆、孙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情、林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玲、刘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曦、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周泽辰、朱佳怡、王淑琦、周羽杰、韩欣怡、刘慧巧、汪思意、陈方园、吴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琪、崔嘉昊、陈雨艳、王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荣、高玉闪、许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越、傅曙露、江文羽、范紫琳、丁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一、汪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洋、周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哲、黄丰毅、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俞庄楠、陈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涵、盛栩莹、徐锦培、孙宇晴、黄诗雨、黄嘉玺、潘航琪、孙璐璐、张佩琪、刘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/>
          <w:kern w:val="0"/>
          <w:sz w:val="24"/>
          <w:szCs w:val="24"/>
          <w:lang w:eastAsia="zh-CN"/>
        </w:rPr>
        <w:t>越、尤露婕、黄丹璐、陈明辉、余宝林、罗筱晨、李新宇、夏梦缘、卫昱盈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0" w:hanging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/>
        <w:jc w:val="center"/>
        <w:rPr>
          <w:rFonts w:hint="eastAsia" w:ascii="Times New Roman" w:hAnsi="Times New Roman" w:eastAsia="宋体"/>
          <w:b/>
          <w:kern w:val="0"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0" w:hanging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</w:t>
      </w:r>
    </w:p>
    <w:p>
      <w:pPr>
        <w:widowControl/>
        <w:ind w:firstLine="562" w:firstLineChars="200"/>
        <w:jc w:val="right"/>
        <w:rPr>
          <w:rFonts w:hint="eastAsia" w:ascii="Times New Roman" w:hAnsi="Times New Roman"/>
          <w:b/>
          <w:bCs w:val="0"/>
          <w:kern w:val="0"/>
          <w:sz w:val="28"/>
          <w:szCs w:val="20"/>
        </w:rPr>
      </w:pPr>
      <w:r>
        <w:rPr>
          <w:rFonts w:hint="eastAsia" w:ascii="Times New Roman" w:hAnsi="Times New Roman"/>
          <w:b/>
          <w:bCs w:val="0"/>
          <w:kern w:val="0"/>
          <w:sz w:val="28"/>
          <w:szCs w:val="20"/>
        </w:rPr>
        <w:t>共青团浙江工商大学旅游与城乡规划学院委员会</w:t>
      </w:r>
    </w:p>
    <w:p>
      <w:pPr>
        <w:widowControl/>
        <w:ind w:firstLine="562" w:firstLineChars="200"/>
        <w:jc w:val="right"/>
        <w:rPr>
          <w:rFonts w:hint="eastAsia" w:ascii="Times New Roman" w:hAnsi="Times New Roman"/>
          <w:b/>
          <w:bCs w:val="0"/>
          <w:kern w:val="0"/>
          <w:sz w:val="28"/>
          <w:szCs w:val="20"/>
        </w:rPr>
      </w:pPr>
      <w:r>
        <w:rPr>
          <w:rFonts w:hint="eastAsia" w:ascii="Times New Roman" w:hAnsi="Times New Roman"/>
          <w:b/>
          <w:bCs w:val="0"/>
          <w:kern w:val="0"/>
          <w:sz w:val="28"/>
          <w:szCs w:val="20"/>
        </w:rPr>
        <w:t>二〇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  <w:lang w:eastAsia="zh-CN"/>
        </w:rPr>
        <w:t>二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</w:rPr>
        <w:t>〇年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  <w:lang w:val="en-US" w:eastAsia="zh-CN"/>
        </w:rPr>
        <w:t>十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</w:rPr>
        <w:t>月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  <w:lang w:val="en-US" w:eastAsia="zh-CN"/>
        </w:rPr>
        <w:t>二十二</w:t>
      </w:r>
      <w:r>
        <w:rPr>
          <w:rFonts w:hint="eastAsia" w:ascii="Times New Roman" w:hAnsi="Times New Roman"/>
          <w:b/>
          <w:bCs w:val="0"/>
          <w:kern w:val="0"/>
          <w:sz w:val="28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C"/>
    <w:rsid w:val="00071FB9"/>
    <w:rsid w:val="001B50C8"/>
    <w:rsid w:val="001C485C"/>
    <w:rsid w:val="00231A14"/>
    <w:rsid w:val="002C344D"/>
    <w:rsid w:val="00483C9B"/>
    <w:rsid w:val="006B316C"/>
    <w:rsid w:val="007C56CD"/>
    <w:rsid w:val="007C6AFB"/>
    <w:rsid w:val="00981E0E"/>
    <w:rsid w:val="00A11013"/>
    <w:rsid w:val="00BD5296"/>
    <w:rsid w:val="00C272E9"/>
    <w:rsid w:val="00DD278C"/>
    <w:rsid w:val="00E17082"/>
    <w:rsid w:val="00E32728"/>
    <w:rsid w:val="00F0548B"/>
    <w:rsid w:val="00F6105E"/>
    <w:rsid w:val="00F62757"/>
    <w:rsid w:val="01D104E5"/>
    <w:rsid w:val="090D5E9D"/>
    <w:rsid w:val="099B0C48"/>
    <w:rsid w:val="0B4D7B46"/>
    <w:rsid w:val="0F157920"/>
    <w:rsid w:val="0F2611F4"/>
    <w:rsid w:val="0FDD06DB"/>
    <w:rsid w:val="0FFB0E26"/>
    <w:rsid w:val="10702225"/>
    <w:rsid w:val="109E6EB1"/>
    <w:rsid w:val="157F48C0"/>
    <w:rsid w:val="1B0E43AB"/>
    <w:rsid w:val="1C3F1F71"/>
    <w:rsid w:val="1F007591"/>
    <w:rsid w:val="30FE531F"/>
    <w:rsid w:val="31CC3689"/>
    <w:rsid w:val="32B317C9"/>
    <w:rsid w:val="32DD6497"/>
    <w:rsid w:val="35300BFD"/>
    <w:rsid w:val="35662339"/>
    <w:rsid w:val="36E56C18"/>
    <w:rsid w:val="3E1D7621"/>
    <w:rsid w:val="4D1A0167"/>
    <w:rsid w:val="54A14D47"/>
    <w:rsid w:val="554B7FFE"/>
    <w:rsid w:val="57FB6859"/>
    <w:rsid w:val="5AE10779"/>
    <w:rsid w:val="5DD4066A"/>
    <w:rsid w:val="659B5FC5"/>
    <w:rsid w:val="6BEA30DC"/>
    <w:rsid w:val="6F1E4FF7"/>
    <w:rsid w:val="70F63696"/>
    <w:rsid w:val="7390538E"/>
    <w:rsid w:val="77CE16FF"/>
    <w:rsid w:val="7CE977D9"/>
    <w:rsid w:val="7DA155AC"/>
    <w:rsid w:val="7ED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53</Words>
  <Characters>303</Characters>
  <Lines>2</Lines>
  <Paragraphs>1</Paragraphs>
  <TotalTime>42</TotalTime>
  <ScaleCrop>false</ScaleCrop>
  <LinksUpToDate>false</LinksUpToDate>
  <CharactersWithSpaces>355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ltao</cp:lastModifiedBy>
  <dcterms:modified xsi:type="dcterms:W3CDTF">2020-10-22T03:28:24Z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